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3230" w14:textId="77777777" w:rsidR="00486ED9" w:rsidRPr="00486ED9" w:rsidRDefault="00486ED9" w:rsidP="00CC37A0">
      <w:pPr>
        <w:spacing w:line="259" w:lineRule="auto"/>
        <w:rPr>
          <w:rFonts w:ascii="Helvetica Neue" w:eastAsia="Times New Roman" w:hAnsi="Helvetica Neue" w:cs="Times New Roman"/>
          <w:color w:val="00B9AD"/>
          <w:sz w:val="20"/>
          <w:szCs w:val="20"/>
          <w:shd w:val="clear" w:color="auto" w:fill="FFFFFF"/>
          <w:lang w:eastAsia="de-DE"/>
        </w:rPr>
      </w:pPr>
    </w:p>
    <w:p w14:paraId="14CAFF54" w14:textId="7C4E6976" w:rsidR="00DE2100" w:rsidRPr="00331470" w:rsidRDefault="00ED35F6" w:rsidP="00CC37A0">
      <w:pPr>
        <w:spacing w:line="259" w:lineRule="auto"/>
        <w:rPr>
          <w:rFonts w:ascii="Helvetica Neue" w:eastAsia="Times New Roman" w:hAnsi="Helvetica Neue" w:cs="Times New Roman"/>
          <w:color w:val="00B9AD"/>
          <w:sz w:val="34"/>
          <w:szCs w:val="34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color w:val="00B9AD"/>
          <w:sz w:val="34"/>
          <w:szCs w:val="34"/>
          <w:shd w:val="clear" w:color="auto" w:fill="FFFFFF"/>
          <w:lang w:eastAsia="de-DE"/>
        </w:rPr>
        <w:t xml:space="preserve">Hisense </w:t>
      </w:r>
      <w:r w:rsidR="004A7334">
        <w:rPr>
          <w:rFonts w:ascii="Helvetica Neue" w:eastAsia="Times New Roman" w:hAnsi="Helvetica Neue" w:cs="Times New Roman"/>
          <w:color w:val="00B9AD"/>
          <w:sz w:val="34"/>
          <w:szCs w:val="34"/>
          <w:shd w:val="clear" w:color="auto" w:fill="FFFFFF"/>
          <w:lang w:eastAsia="de-DE"/>
        </w:rPr>
        <w:t>verlängert strategische Partnerschaft mit UEFA und unterstützt auch EURO 2024</w:t>
      </w:r>
    </w:p>
    <w:p w14:paraId="706082B6" w14:textId="0A66E299" w:rsidR="004A7334" w:rsidRPr="00331470" w:rsidRDefault="004A7334" w:rsidP="00CC37A0">
      <w:pPr>
        <w:spacing w:line="259" w:lineRule="auto"/>
        <w:rPr>
          <w:rFonts w:ascii="Helvetica Neue" w:eastAsia="Times New Roman" w:hAnsi="Helvetica Neue" w:cs="Times New Roman"/>
          <w:color w:val="4C5C65"/>
          <w:sz w:val="26"/>
          <w:szCs w:val="26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color w:val="4C5C65"/>
          <w:sz w:val="26"/>
          <w:szCs w:val="26"/>
          <w:shd w:val="clear" w:color="auto" w:fill="FFFFFF"/>
          <w:lang w:eastAsia="de-DE"/>
        </w:rPr>
        <w:t>Global tätiger Elektronikkonzern verspricht für Fußball-EM bahnbrechende Bildqualität</w:t>
      </w:r>
    </w:p>
    <w:p w14:paraId="54F733B0" w14:textId="77777777" w:rsidR="00727376" w:rsidRPr="00331470" w:rsidRDefault="00727376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739FB8B0" w14:textId="2367CF37" w:rsidR="00B532CA" w:rsidRPr="00B532CA" w:rsidRDefault="00B532CA" w:rsidP="00B532CA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Hisense ist</w:t>
      </w:r>
      <w:r w:rsidRPr="00B532CA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globaler Sponsor der UEFA EURO 2024™. </w:t>
      </w: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Der weltweite Anbieter von Unterhaltungselektronik und Haushaltsgeräten unterstützt damit zum dritten Mal in</w:t>
      </w:r>
      <w:r w:rsidRPr="00B532CA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</w:t>
      </w: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Folge eine Fußball-Europameisterschaft</w:t>
      </w:r>
      <w:r w:rsidRPr="00B532CA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. Hisense erhält im Rahmen der Vereinbarung au</w:t>
      </w:r>
      <w:r w:rsidR="00F5544B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ßerdem</w:t>
      </w:r>
      <w:r w:rsidRPr="00B532CA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die Rechte für die </w:t>
      </w: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EM</w:t>
      </w:r>
      <w:r w:rsidRPr="00B532CA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-Qualifikationsspiele</w:t>
      </w: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sowie die europäischen </w:t>
      </w:r>
      <w:proofErr w:type="spellStart"/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Quali</w:t>
      </w:r>
      <w:proofErr w:type="spellEnd"/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-Partien zur WM</w:t>
      </w:r>
      <w:r w:rsidRPr="00B532CA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2026, das Finale der UEFA </w:t>
      </w:r>
      <w:proofErr w:type="spellStart"/>
      <w:r w:rsidRPr="00B532CA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Nations</w:t>
      </w:r>
      <w:proofErr w:type="spellEnd"/>
      <w:r w:rsidRPr="00B532CA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League 2025, die U21</w:t>
      </w: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-EM</w:t>
      </w:r>
      <w:r w:rsidRPr="00B532CA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2025, </w:t>
      </w:r>
      <w:r w:rsidR="00D613F6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die </w:t>
      </w:r>
      <w:proofErr w:type="spellStart"/>
      <w:r w:rsidRPr="00B532CA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Finalissima</w:t>
      </w:r>
      <w:proofErr w:type="spellEnd"/>
      <w:r w:rsidRPr="00B532CA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2024 und </w:t>
      </w:r>
      <w:r w:rsidR="008A1FD0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die </w:t>
      </w:r>
      <w:r w:rsidRPr="00B532CA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UEFA</w:t>
      </w:r>
      <w:r w:rsidR="00D613F6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-</w:t>
      </w:r>
      <w:r w:rsidRPr="00B532CA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Futsal</w:t>
      </w:r>
      <w:r w:rsidR="00D613F6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-E</w:t>
      </w:r>
      <w:r w:rsidR="008A1FD0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uropameisterschaft</w:t>
      </w:r>
      <w:r w:rsidRPr="00B532CA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2026. </w:t>
      </w:r>
    </w:p>
    <w:p w14:paraId="535B62E6" w14:textId="77777777" w:rsidR="00D613F6" w:rsidRDefault="00D613F6" w:rsidP="00E5569A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</w:p>
    <w:p w14:paraId="7C97B4B4" w14:textId="5464BEAE" w:rsidR="00ED35F6" w:rsidRDefault="00F5544B" w:rsidP="00ED35F6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Nyon/</w:t>
      </w:r>
      <w:r w:rsidR="00D613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Berlin/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Wien</w:t>
      </w:r>
      <w:r w:rsidR="006D2ACB" w:rsidRPr="0064010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, </w:t>
      </w:r>
      <w:r w:rsidR="00B532CA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4</w:t>
      </w:r>
      <w:r w:rsidR="00323313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. </w:t>
      </w:r>
      <w:r w:rsidR="00B532CA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September</w:t>
      </w:r>
      <w:r w:rsidR="00323313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2023</w:t>
      </w:r>
      <w:r w:rsidR="006D2ACB" w:rsidRPr="0064010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–</w:t>
      </w:r>
      <w:r w:rsidR="00ED35F6" w:rsidRPr="00ED35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</w:t>
      </w:r>
      <w:r w:rsidR="00ED35F6" w:rsidRPr="00D613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Bei der </w:t>
      </w:r>
      <w:r w:rsidR="00ED35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Bekanntgabe</w:t>
      </w:r>
      <w:r w:rsidR="00ED35F6" w:rsidRPr="00D613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des bevorstehenden Sponsorings der UEFA EURO 2024™ sagte Fisher </w:t>
      </w:r>
      <w:proofErr w:type="spellStart"/>
      <w:r w:rsidR="00ED35F6" w:rsidRPr="00D613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Yu</w:t>
      </w:r>
      <w:proofErr w:type="spellEnd"/>
      <w:r w:rsidR="00ED35F6" w:rsidRPr="00D613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, Präsident der Hisense Group, auf der </w:t>
      </w:r>
      <w:r w:rsidR="00ED35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derzeit stattfindenden Fachmesse </w:t>
      </w:r>
      <w:r w:rsidR="00ED35F6" w:rsidRPr="00D613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IFA </w:t>
      </w:r>
      <w:r w:rsidR="00ED35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in Berlin</w:t>
      </w:r>
      <w:r w:rsidR="00ED35F6" w:rsidRPr="00D613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: </w:t>
      </w:r>
      <w:r w:rsidR="00ED35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„Wir treten</w:t>
      </w:r>
      <w:r w:rsidR="00ED35F6" w:rsidRPr="00D613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durch unsere Sportsponsorings mit Verbraucher</w:t>
      </w:r>
      <w:r w:rsidR="00ED35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innen und Verbrauchern</w:t>
      </w:r>
      <w:r w:rsidR="00ED35F6" w:rsidRPr="00D613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auf der ganzen Welt in Verbindung </w:t>
      </w:r>
      <w:r w:rsidR="00ED35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und stärken</w:t>
      </w:r>
      <w:r w:rsidR="00ED35F6" w:rsidRPr="00D613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</w:t>
      </w:r>
      <w:r w:rsidR="00ED35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so</w:t>
      </w:r>
      <w:r w:rsidR="00ED35F6" w:rsidRPr="00D613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</w:t>
      </w:r>
      <w:r w:rsidR="00ED35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das </w:t>
      </w:r>
      <w:r w:rsidR="00ED35F6" w:rsidRPr="00D613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Vertrauen in </w:t>
      </w:r>
      <w:r w:rsidR="00ED35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die</w:t>
      </w:r>
      <w:r w:rsidR="00ED35F6" w:rsidRPr="00D613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Marke </w:t>
      </w:r>
      <w:r w:rsidR="00ED35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Hisense</w:t>
      </w:r>
      <w:r w:rsidR="00ED35F6" w:rsidRPr="00D613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. Um den Markenaufbau global fortzusetzen, wird Hisense den Fans auf der ganzen Welt mit seiner bahnbrechenden Bildqualitätstechnologie bei der EURO 202</w:t>
      </w:r>
      <w:r w:rsidR="006A25D0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4</w:t>
      </w:r>
      <w:r w:rsidR="00ED35F6" w:rsidRPr="00D613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</w:t>
      </w:r>
      <w:r w:rsidR="00020EC1" w:rsidRPr="00D613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ein unvergleichliches Fernseherlebnis </w:t>
      </w:r>
      <w:r w:rsidR="00ED35F6" w:rsidRPr="00D613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bieten.</w:t>
      </w:r>
      <w:r w:rsidR="00ED35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“</w:t>
      </w:r>
    </w:p>
    <w:p w14:paraId="21470C29" w14:textId="77777777" w:rsidR="00ED35F6" w:rsidRDefault="00ED35F6" w:rsidP="00ED35F6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4732540D" w14:textId="0392953A" w:rsidR="00ED35F6" w:rsidRDefault="00ED35F6" w:rsidP="00ED35F6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Auswirkungen a</w:t>
      </w:r>
      <w:r w:rsidR="00FF6EE3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uf den</w:t>
      </w: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österreichischen Markt</w:t>
      </w:r>
    </w:p>
    <w:p w14:paraId="70CF61F1" w14:textId="77777777" w:rsidR="00ED35F6" w:rsidRDefault="00ED35F6" w:rsidP="00ED35F6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5EED57FB" w14:textId="286AD642" w:rsidR="00ED35F6" w:rsidRPr="00D613F6" w:rsidRDefault="00ED35F6" w:rsidP="00ED35F6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Das europäische Standbein von Hisense ist die Hisense Europe Group mit mehreren Produktionsstätten und Forschungszentren</w:t>
      </w:r>
      <w:r w:rsidR="00FF6EE3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sowie Niederlassungen in 24 Ländern. In Österreich ist Hisense Gorenje Austria aktiv und vor allem durch das Tochterunternehmen Gorenje bekannt, das im Juli die nationale Marktführerschaft im Waschmaschinen-Bereich übernommen hat. </w:t>
      </w:r>
      <w:r w:rsidR="004A7334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Durch</w:t>
      </w:r>
      <w:r w:rsidR="00FF6EE3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d</w:t>
      </w:r>
      <w:r w:rsidR="004A7334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a</w:t>
      </w:r>
      <w:r w:rsidR="00FF6EE3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s Hisense-Sponsoring</w:t>
      </w:r>
      <w:r w:rsidR="004A7334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sind weitere positive Effekte</w:t>
      </w:r>
      <w:r w:rsidR="00FF6EE3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auf den heimischen Markt zu erwarten</w:t>
      </w:r>
      <w:r w:rsidR="00020EC1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– </w:t>
      </w:r>
      <w:r w:rsidR="004A7334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umso mehr bei einer Qualifikation Österreichs für die Endrunde in Deutschland. D</w:t>
      </w:r>
      <w:r w:rsidR="00FF6EE3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erzeit ist das ÖFB-Team mit zehn Punkten aus vier Spielen </w:t>
      </w:r>
      <w:r w:rsidR="00020EC1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Tabellenführer in der Qualifikationsgruppe F.</w:t>
      </w:r>
    </w:p>
    <w:p w14:paraId="52551492" w14:textId="77777777" w:rsidR="00ED35F6" w:rsidRPr="00D613F6" w:rsidRDefault="00ED35F6" w:rsidP="00ED35F6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2502FD75" w14:textId="77777777" w:rsidR="00ED35F6" w:rsidRDefault="00ED35F6" w:rsidP="00ED35F6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Generell ist </w:t>
      </w:r>
      <w:r w:rsidRPr="00D613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Sportmarketing ein Schlüsselelement für das globale Wachstum von Hisense und den Aufbau 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der</w:t>
      </w:r>
      <w:r w:rsidRPr="00D613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Marken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wahrnehmung</w:t>
      </w:r>
      <w:r w:rsidRPr="00D613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auf der ganzen Welt. Die 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B</w:t>
      </w:r>
      <w:r w:rsidRPr="00D613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ekanntheit von Hisense hat sich in den letzten fünf Jahren 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außerhalb Asiens</w:t>
      </w:r>
      <w:r w:rsidRPr="00D613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fast verdoppelt, wobei 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allein </w:t>
      </w:r>
      <w:r w:rsidRPr="00D613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das Sponsoring und die 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Verbindung</w:t>
      </w:r>
      <w:r w:rsidRPr="00D613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mit 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groß</w:t>
      </w:r>
      <w:r w:rsidRPr="00D613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en 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Sportveranstaltungen</w:t>
      </w:r>
      <w:r w:rsidRPr="00D613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zu einem Anstieg um 25 Prozent 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geführt</w:t>
      </w:r>
      <w:r w:rsidRPr="00D613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haben.</w:t>
      </w:r>
    </w:p>
    <w:p w14:paraId="7A476C6C" w14:textId="77777777" w:rsidR="00020EC1" w:rsidRDefault="00020EC1" w:rsidP="00ED35F6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1B227232" w14:textId="731641F7" w:rsidR="00020EC1" w:rsidRPr="00020EC1" w:rsidRDefault="00020EC1" w:rsidP="00ED35F6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  <w:r w:rsidRPr="00020EC1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Hisense macht den Alltag besser – und unterhaltsamer</w:t>
      </w:r>
    </w:p>
    <w:p w14:paraId="679A1160" w14:textId="77777777" w:rsidR="00ED35F6" w:rsidRDefault="00ED35F6" w:rsidP="00D613F6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6B84D269" w14:textId="56CB17C6" w:rsidR="008A1FD0" w:rsidRDefault="00D613F6" w:rsidP="008A1FD0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 w:rsidRPr="00D613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Guy-Laurent Epstein, Marketing-Direktor der UEFA, begrüßte die Verlängerung der Partnerschaft mit Hisense </w:t>
      </w:r>
      <w:r w:rsidR="00ED35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ebenfalls </w:t>
      </w:r>
      <w:r w:rsidRPr="00D613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und kommentierte: 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„</w:t>
      </w:r>
      <w:r w:rsidRPr="00D613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Ich bin begeistert, dass </w:t>
      </w:r>
      <w:r w:rsidRPr="00D613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lastRenderedPageBreak/>
        <w:t xml:space="preserve">Hisense sein Engagement für den europäischen Fußball als offizieller Partner 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ein</w:t>
      </w:r>
      <w:r w:rsidRPr="00D613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er dritten EURO in Folge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</w:t>
      </w:r>
      <w:r w:rsidRPr="00D613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erneuert. Die Technologien von Hisense tragen dazu bei, den Fußball für Fans auf der ganzen Welt 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leichter </w:t>
      </w:r>
      <w:r w:rsidRPr="00D613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zugänglich und 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noch unterhaltsamer</w:t>
      </w:r>
      <w:r w:rsidRPr="00D613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zu machen.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“</w:t>
      </w:r>
    </w:p>
    <w:p w14:paraId="15F2EB3A" w14:textId="77777777" w:rsidR="00ED35F6" w:rsidRDefault="00ED35F6" w:rsidP="008A1FD0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1FE5039D" w14:textId="569BC7AF" w:rsidR="008A1FD0" w:rsidRPr="00020EC1" w:rsidRDefault="00ED35F6" w:rsidP="00D613F6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 w:rsidRPr="00D613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Vom energiesparenden Laser-TV bis hin zu globalen Umweltschutzinitiativen investiert Hisense in Innovationen und bietet den Verbrauchern </w:t>
      </w:r>
      <w:r w:rsidR="006A25D0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nachhaltig</w:t>
      </w:r>
      <w:r w:rsidRPr="00D613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ere Produkte für ein gesundes Leben.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Der Kontakt mit Fußball</w:t>
      </w:r>
      <w:r w:rsidR="006A25D0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f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ans auf der ganzen Welt wird genutzt, unabhängig von Lebensraum und Sprache </w:t>
      </w:r>
      <w:r w:rsidRPr="00D613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die individuellen Bedürfnisse der </w:t>
      </w:r>
      <w:proofErr w:type="spellStart"/>
      <w:proofErr w:type="gramStart"/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Konsument:innen</w:t>
      </w:r>
      <w:proofErr w:type="spellEnd"/>
      <w:proofErr w:type="gramEnd"/>
      <w:r w:rsidRPr="00D613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zu verstehen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, dieses Wissen in der Entwicklung neuer Produkte umzusetzen</w:t>
      </w:r>
      <w:r w:rsidRPr="00D613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und so d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en Alltag von Menschen</w:t>
      </w:r>
      <w:r w:rsidRPr="00D613F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zu verbessern.</w:t>
      </w:r>
    </w:p>
    <w:p w14:paraId="5F3A8C57" w14:textId="77777777" w:rsidR="00D613F6" w:rsidRPr="00D613F6" w:rsidRDefault="00D613F6" w:rsidP="00D613F6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647C1E67" w14:textId="77777777" w:rsidR="0074415E" w:rsidRDefault="0074415E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15813277" w14:textId="77777777" w:rsidR="0074415E" w:rsidRDefault="0074415E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0FA9FCDA" w14:textId="77777777" w:rsidR="0074415E" w:rsidRDefault="0074415E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0712AEE9" w14:textId="77777777" w:rsidR="0074415E" w:rsidRDefault="0074415E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34E4729A" w14:textId="77777777" w:rsidR="0074415E" w:rsidRDefault="0074415E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6AB746DE" w14:textId="77777777" w:rsidR="00AA49B0" w:rsidRDefault="00AA49B0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07E822F9" w14:textId="77777777" w:rsidR="0074415E" w:rsidRDefault="0074415E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5F079607" w14:textId="77777777" w:rsidR="0074415E" w:rsidRDefault="0074415E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20E4CAEE" w14:textId="77777777" w:rsidR="0074415E" w:rsidRDefault="0074415E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1698C440" w14:textId="77777777" w:rsidR="0074415E" w:rsidRDefault="0074415E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2E640F1D" w14:textId="77777777" w:rsidR="00020EC1" w:rsidRDefault="00020EC1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08E2C4BA" w14:textId="77777777" w:rsidR="004A7334" w:rsidRDefault="004A7334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20F616AB" w14:textId="77777777" w:rsidR="004A7334" w:rsidRDefault="004A7334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662F27D4" w14:textId="77777777" w:rsidR="004A7334" w:rsidRDefault="004A7334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18966E90" w14:textId="77777777" w:rsidR="0074415E" w:rsidRDefault="0074415E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40134C67" w14:textId="73131200" w:rsidR="00E2201A" w:rsidRDefault="00B232A8" w:rsidP="00595B3B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-------------------------</w:t>
      </w:r>
    </w:p>
    <w:p w14:paraId="4184A39D" w14:textId="77777777" w:rsidR="000C4BCD" w:rsidRDefault="000C4BCD" w:rsidP="00595B3B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</w:p>
    <w:p w14:paraId="166BEC07" w14:textId="2A7BC7C7" w:rsidR="00C71EF4" w:rsidRPr="00621C0F" w:rsidRDefault="00C71EF4" w:rsidP="00595B3B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  <w:r w:rsidRPr="00621C0F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Über</w:t>
      </w:r>
      <w:r w:rsidR="00473044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Hisense</w:t>
      </w:r>
      <w:r w:rsidRPr="00621C0F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Gorenje Austria</w:t>
      </w:r>
    </w:p>
    <w:p w14:paraId="699C8B6F" w14:textId="66CFBC01" w:rsidR="00735B5E" w:rsidRPr="00537195" w:rsidRDefault="00C71EF4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</w:pP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Gorenje ist einer der größten Hersteller von Haushaltsgeräten in Europa. </w:t>
      </w:r>
      <w:r w:rsidR="00473044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Die österreichische Niederlassung</w:t>
      </w: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</w:t>
      </w:r>
      <w:r w:rsidR="00473044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– seit Jänner 2023 offiziell die „Hisense Gorenje Austria GmbH“ – </w:t>
      </w: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besteht mit eigenem Standort seit 1975, die Zentrale befindet sich in Wien. </w:t>
      </w:r>
      <w:r w:rsidR="00473044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Hisense Gorenje Austria</w:t>
      </w: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verzeichnete im Jahr 202</w:t>
      </w:r>
      <w:r w:rsidR="00BA6720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2</w:t>
      </w: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3</w:t>
      </w:r>
      <w:r w:rsidR="00BA6720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5</w:t>
      </w: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,</w:t>
      </w:r>
      <w:r w:rsidR="00BA6720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4</w:t>
      </w: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Millionen Euro Umsatz</w:t>
      </w:r>
      <w:r w:rsidR="00B627B2"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,</w:t>
      </w: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</w:t>
      </w:r>
      <w:r w:rsidR="00B627B2"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d</w:t>
      </w:r>
      <w:r w:rsidR="00244FB9"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er Marktanteil im Bereich der Haushaltsgroßgeräte </w:t>
      </w:r>
      <w:r w:rsidR="00B627B2"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betr</w:t>
      </w:r>
      <w:r w:rsidR="00527457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ägt aktuell</w:t>
      </w:r>
      <w:r w:rsidR="00244FB9"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</w:t>
      </w:r>
      <w:r w:rsidR="00BA6720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7,6</w:t>
      </w:r>
      <w:r w:rsidR="00244FB9"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Prozent.</w:t>
      </w:r>
      <w:r w:rsid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</w:t>
      </w:r>
      <w:r w:rsidR="00735B5E"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Das Produktsortiment umfasst</w:t>
      </w:r>
      <w:r w:rsid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</w:t>
      </w:r>
      <w:r w:rsidR="00735B5E" w:rsidRP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Kühl-/Gefriergeräte</w:t>
      </w:r>
      <w:r w:rsid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, </w:t>
      </w:r>
      <w:r w:rsidR="00735B5E" w:rsidRP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Waschmaschinen, Waschtrockner und Wäschetrockner</w:t>
      </w:r>
      <w:r w:rsid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, </w:t>
      </w:r>
      <w:r w:rsidR="00735B5E" w:rsidRP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Geschirrspüler</w:t>
      </w:r>
      <w:r w:rsid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, </w:t>
      </w:r>
      <w:r w:rsidR="00735B5E" w:rsidRP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Küchengeräte</w:t>
      </w:r>
      <w:r w:rsid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, </w:t>
      </w:r>
      <w:r w:rsidR="00735B5E" w:rsidRP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Küchen- und Haushaltskleingeräte</w:t>
      </w:r>
      <w:r w:rsid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, </w:t>
      </w:r>
      <w:r w:rsidR="00735B5E" w:rsidRP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Warmwasserspeicher</w:t>
      </w:r>
      <w:r w:rsid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sowie </w:t>
      </w:r>
      <w:r w:rsidR="00735B5E" w:rsidRP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Klimageräte</w:t>
      </w:r>
      <w:r w:rsid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.</w:t>
      </w:r>
    </w:p>
    <w:p w14:paraId="359E117F" w14:textId="77777777" w:rsidR="00735B5E" w:rsidRPr="005C3ABE" w:rsidRDefault="00735B5E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</w:pPr>
    </w:p>
    <w:p w14:paraId="0C11FC66" w14:textId="77777777" w:rsidR="00735B5E" w:rsidRPr="005C3ABE" w:rsidRDefault="00735B5E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</w:pP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Gorenje ist außerdem ein verlässlicher Partner im Einbaubereich (Backöfen bzw. Herde, Kochfelder, Dunstabzugshauben, Mikrowellen) und somit ein Vollsortiment-Anbieter für den Haushalt.</w:t>
      </w:r>
    </w:p>
    <w:p w14:paraId="1E167A16" w14:textId="1251CA3B" w:rsidR="00244FB9" w:rsidRPr="00735B5E" w:rsidRDefault="00244FB9" w:rsidP="00595B3B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</w:p>
    <w:p w14:paraId="1C64259F" w14:textId="3770A005" w:rsidR="00244FB9" w:rsidRDefault="00244FB9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</w:pPr>
      <w:r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2018 wurde das Unternehmen ein Teil der Hisense Europe Group</w:t>
      </w:r>
      <w:r w:rsidR="005D09CF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und</w:t>
      </w:r>
      <w:r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profitiert </w:t>
      </w:r>
      <w:r w:rsidR="00735B5E"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somit </w:t>
      </w:r>
      <w:r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vom Zugang zu den Ergebnissen umfangreicher F&amp;E-Aktivitäten</w:t>
      </w:r>
      <w:r w:rsidR="00621C0F"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des Mutterkonzerns</w:t>
      </w:r>
      <w:r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. Hisense</w:t>
      </w:r>
      <w:r w:rsidR="00735B5E"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, in China beheimatet und einer der weltweit führenden Hersteller von Unterhaltungselektronik,</w:t>
      </w:r>
      <w:r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betreibt 16 Zentren für Forschung und Entwicklung</w:t>
      </w:r>
      <w:r w:rsidR="00735B5E"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.</w:t>
      </w:r>
      <w:r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Rund fünf Prozent des Gesamtumsatzes von </w:t>
      </w:r>
      <w:r w:rsidR="00621C0F"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27</w:t>
      </w:r>
      <w:r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Milliarden</w:t>
      </w:r>
      <w:r w:rsidR="00621C0F"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</w:t>
      </w:r>
      <w:r w:rsidR="00A46FDB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US-Dollar</w:t>
      </w:r>
      <w:r w:rsidR="00621C0F"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</w:t>
      </w:r>
      <w:r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werden investiert, um in allen Produktsegmenten ein Vorreiter für technologische Innovationen zu bleiben.</w:t>
      </w:r>
    </w:p>
    <w:p w14:paraId="3C5034EF" w14:textId="77777777" w:rsidR="00A16E03" w:rsidRPr="00DC6B3E" w:rsidRDefault="00A16E03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</w:pPr>
    </w:p>
    <w:p w14:paraId="524DF923" w14:textId="66A26EB4" w:rsidR="00812D75" w:rsidRDefault="005C3ABE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 w:rsidRPr="00F94266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Bildinformation</w:t>
      </w:r>
    </w:p>
    <w:p w14:paraId="174E75B7" w14:textId="77777777" w:rsidR="001B40D9" w:rsidRPr="00292194" w:rsidRDefault="001B40D9" w:rsidP="00595B3B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04"/>
        <w:gridCol w:w="3758"/>
      </w:tblGrid>
      <w:tr w:rsidR="00486ED9" w:rsidRPr="008045A6" w14:paraId="4E646E01" w14:textId="77777777" w:rsidTr="00305FF4">
        <w:tc>
          <w:tcPr>
            <w:tcW w:w="4248" w:type="dxa"/>
          </w:tcPr>
          <w:p w14:paraId="1FEC856E" w14:textId="5C819027" w:rsidR="00486ED9" w:rsidRDefault="00486ED9" w:rsidP="00020EC1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noProof/>
                <w:color w:val="4C5C65"/>
                <w:shd w:val="clear" w:color="auto" w:fill="FFFFFF"/>
                <w:lang w:eastAsia="de-DE"/>
              </w:rPr>
            </w:pPr>
            <w:r>
              <w:rPr>
                <w:rFonts w:ascii="Helvetica Neue" w:eastAsia="Times New Roman" w:hAnsi="Helvetica Neue" w:cs="Times New Roman"/>
                <w:noProof/>
                <w:color w:val="4C5C65"/>
                <w:shd w:val="clear" w:color="auto" w:fill="FFFFFF"/>
                <w:lang w:eastAsia="de-DE"/>
              </w:rPr>
              <w:drawing>
                <wp:inline distT="0" distB="0" distL="0" distR="0" wp14:anchorId="71841F00" wp14:editId="5D5C294B">
                  <wp:extent cx="3230880" cy="2153920"/>
                  <wp:effectExtent l="0" t="0" r="0" b="5080"/>
                  <wp:docPr id="1154874531" name="Grafik 1" descr="Ein Bild, das Kleidung, Mann, Screenshot, Präsentatio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874531" name="Grafik 1" descr="Ein Bild, das Kleidung, Mann, Screenshot, Präsentation enthält.&#10;&#10;Automatisch generierte Beschreibu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9902" cy="2166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821063" w14:textId="77777777" w:rsidR="00486ED9" w:rsidRDefault="00486ED9" w:rsidP="00020EC1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noProof/>
                <w:color w:val="4C5C65"/>
                <w:shd w:val="clear" w:color="auto" w:fill="FFFFFF"/>
                <w:lang w:eastAsia="de-DE"/>
              </w:rPr>
            </w:pPr>
          </w:p>
        </w:tc>
        <w:tc>
          <w:tcPr>
            <w:tcW w:w="4814" w:type="dxa"/>
          </w:tcPr>
          <w:p w14:paraId="18C7D0DA" w14:textId="77777777" w:rsidR="00486ED9" w:rsidRDefault="00486ED9" w:rsidP="008B7E3A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b/>
                <w:bCs/>
                <w:color w:val="4C5C65"/>
                <w:sz w:val="22"/>
                <w:szCs w:val="22"/>
                <w:shd w:val="clear" w:color="auto" w:fill="FFFFFF"/>
                <w:lang w:eastAsia="de-DE"/>
              </w:rPr>
            </w:pPr>
            <w:proofErr w:type="spellStart"/>
            <w:r>
              <w:rPr>
                <w:rFonts w:ascii="Helvetica Neue" w:eastAsia="Times New Roman" w:hAnsi="Helvetica Neue" w:cs="Times New Roman"/>
                <w:b/>
                <w:bCs/>
                <w:color w:val="4C5C65"/>
                <w:sz w:val="22"/>
                <w:szCs w:val="22"/>
                <w:shd w:val="clear" w:color="auto" w:fill="FFFFFF"/>
                <w:lang w:eastAsia="de-DE"/>
              </w:rPr>
              <w:t>Abb</w:t>
            </w:r>
            <w:proofErr w:type="spellEnd"/>
            <w:r>
              <w:rPr>
                <w:rFonts w:ascii="Helvetica Neue" w:eastAsia="Times New Roman" w:hAnsi="Helvetica Neue" w:cs="Times New Roman"/>
                <w:b/>
                <w:b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 1.: Fischer </w:t>
            </w:r>
            <w:proofErr w:type="spellStart"/>
            <w:r>
              <w:rPr>
                <w:rFonts w:ascii="Helvetica Neue" w:eastAsia="Times New Roman" w:hAnsi="Helvetica Neue" w:cs="Times New Roman"/>
                <w:b/>
                <w:bCs/>
                <w:color w:val="4C5C65"/>
                <w:sz w:val="22"/>
                <w:szCs w:val="22"/>
                <w:shd w:val="clear" w:color="auto" w:fill="FFFFFF"/>
                <w:lang w:eastAsia="de-DE"/>
              </w:rPr>
              <w:t>Yu</w:t>
            </w:r>
            <w:proofErr w:type="spellEnd"/>
            <w:r>
              <w:rPr>
                <w:rFonts w:ascii="Helvetica Neue" w:eastAsia="Times New Roman" w:hAnsi="Helvetica Neue" w:cs="Times New Roman"/>
                <w:b/>
                <w:bCs/>
                <w:color w:val="4C5C65"/>
                <w:sz w:val="22"/>
                <w:szCs w:val="22"/>
                <w:shd w:val="clear" w:color="auto" w:fill="FFFFFF"/>
                <w:lang w:eastAsia="de-DE"/>
              </w:rPr>
              <w:t>, Präsident der Hisense Group</w:t>
            </w:r>
          </w:p>
          <w:p w14:paraId="61278139" w14:textId="77777777" w:rsidR="00486ED9" w:rsidRDefault="00486ED9" w:rsidP="008B7E3A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b/>
                <w:bCs/>
                <w:color w:val="4C5C65"/>
                <w:sz w:val="22"/>
                <w:szCs w:val="22"/>
                <w:shd w:val="clear" w:color="auto" w:fill="FFFFFF"/>
                <w:lang w:eastAsia="de-DE"/>
              </w:rPr>
            </w:pPr>
          </w:p>
          <w:p w14:paraId="4CE9EA23" w14:textId="77777777" w:rsidR="00486ED9" w:rsidRDefault="00486ED9" w:rsidP="008B7E3A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r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>„</w:t>
            </w:r>
            <w:r w:rsidRPr="00D613F6"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>Um den Markenaufbau global fortzusetzen, wird Hisense den Fans auf der ganzen Welt mit seiner bahnbrechenden Bildqualitätstechnologie bei der EURO 202</w:t>
            </w:r>
            <w:r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>4</w:t>
            </w:r>
            <w:r w:rsidRPr="00D613F6"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 xml:space="preserve"> ein unvergleichliches Fernseherlebnis bieten</w:t>
            </w:r>
            <w:r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>.“</w:t>
            </w:r>
          </w:p>
          <w:p w14:paraId="2B8DBDAC" w14:textId="77777777" w:rsidR="005E72A4" w:rsidRDefault="005E72A4" w:rsidP="008B7E3A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</w:p>
          <w:p w14:paraId="03BB9589" w14:textId="77B23F48" w:rsidR="005E72A4" w:rsidRPr="00486ED9" w:rsidRDefault="005E72A4" w:rsidP="008B7E3A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z w:val="22"/>
                <w:szCs w:val="22"/>
                <w:shd w:val="clear" w:color="auto" w:fill="FFFFFF"/>
                <w:lang w:eastAsia="de-DE"/>
              </w:rPr>
            </w:pPr>
            <w:r w:rsidRPr="008B7E3A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© </w:t>
            </w:r>
            <w:r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>Hisense Group</w:t>
            </w:r>
          </w:p>
        </w:tc>
      </w:tr>
      <w:tr w:rsidR="00486ED9" w:rsidRPr="008045A6" w14:paraId="5A79DED9" w14:textId="77777777" w:rsidTr="00305FF4">
        <w:tc>
          <w:tcPr>
            <w:tcW w:w="4248" w:type="dxa"/>
          </w:tcPr>
          <w:p w14:paraId="48A8A3C2" w14:textId="7D7D7E0D" w:rsidR="00B232A8" w:rsidRDefault="005E72A4" w:rsidP="00020EC1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noProof/>
                <w:color w:val="4C5C65"/>
                <w:shd w:val="clear" w:color="auto" w:fill="FFFFFF"/>
                <w:lang w:eastAsia="de-DE"/>
              </w:rPr>
            </w:pPr>
            <w:r>
              <w:rPr>
                <w:rFonts w:ascii="Helvetica Neue" w:eastAsia="Times New Roman" w:hAnsi="Helvetica Neue" w:cs="Times New Roman"/>
                <w:noProof/>
                <w:color w:val="4C5C65"/>
                <w:shd w:val="clear" w:color="auto" w:fill="FFFFFF"/>
                <w:lang w:eastAsia="de-DE"/>
              </w:rPr>
              <w:drawing>
                <wp:inline distT="0" distB="0" distL="0" distR="0" wp14:anchorId="5259A897" wp14:editId="6245A234">
                  <wp:extent cx="3230880" cy="1615440"/>
                  <wp:effectExtent l="0" t="0" r="0" b="0"/>
                  <wp:docPr id="1161224482" name="Grafik 1" descr="Ein Bild, das Screenshot, Gras, Grafikdesign, Multimedia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224482" name="Grafik 1" descr="Ein Bild, das Screenshot, Gras, Grafikdesign, Multimedia enthält.&#10;&#10;Automatisch generierte Beschreibu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244" cy="1615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30D77F65" w14:textId="752F0CAA" w:rsidR="00305FF4" w:rsidRPr="00305FF4" w:rsidRDefault="00305FF4" w:rsidP="008B7E3A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b/>
                <w:bCs/>
                <w:color w:val="4C5C65"/>
                <w:sz w:val="22"/>
                <w:szCs w:val="22"/>
                <w:shd w:val="clear" w:color="auto" w:fill="FFFFFF"/>
                <w:lang w:eastAsia="de-DE"/>
              </w:rPr>
            </w:pPr>
            <w:r w:rsidRPr="00305FF4">
              <w:rPr>
                <w:rFonts w:ascii="Helvetica Neue" w:eastAsia="Times New Roman" w:hAnsi="Helvetica Neue" w:cs="Times New Roman"/>
                <w:b/>
                <w:b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Abb. </w:t>
            </w:r>
            <w:r w:rsidR="00486ED9">
              <w:rPr>
                <w:rFonts w:ascii="Helvetica Neue" w:eastAsia="Times New Roman" w:hAnsi="Helvetica Neue" w:cs="Times New Roman"/>
                <w:b/>
                <w:bCs/>
                <w:color w:val="4C5C65"/>
                <w:sz w:val="22"/>
                <w:szCs w:val="22"/>
                <w:shd w:val="clear" w:color="auto" w:fill="FFFFFF"/>
                <w:lang w:eastAsia="de-DE"/>
              </w:rPr>
              <w:t>2</w:t>
            </w:r>
            <w:r w:rsidRPr="00305FF4">
              <w:rPr>
                <w:rFonts w:ascii="Helvetica Neue" w:eastAsia="Times New Roman" w:hAnsi="Helvetica Neue" w:cs="Times New Roman"/>
                <w:b/>
                <w:b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: </w:t>
            </w:r>
            <w:r w:rsidR="00020EC1">
              <w:rPr>
                <w:rFonts w:ascii="Helvetica Neue" w:eastAsia="Times New Roman" w:hAnsi="Helvetica Neue" w:cs="Times New Roman"/>
                <w:b/>
                <w:bCs/>
                <w:color w:val="4C5C65"/>
                <w:sz w:val="22"/>
                <w:szCs w:val="22"/>
                <w:shd w:val="clear" w:color="auto" w:fill="FFFFFF"/>
                <w:lang w:eastAsia="de-DE"/>
              </w:rPr>
              <w:t>Offizielles Visual zur Partnerschaft von Hisense und UEFA EURO 2024</w:t>
            </w:r>
          </w:p>
          <w:p w14:paraId="4F0B31AE" w14:textId="77777777" w:rsidR="00305FF4" w:rsidRDefault="00305FF4" w:rsidP="008B7E3A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</w:pPr>
          </w:p>
          <w:p w14:paraId="529A1F6A" w14:textId="17458D2C" w:rsidR="001323E4" w:rsidRPr="00305FF4" w:rsidRDefault="00020EC1" w:rsidP="008B7E3A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</w:pPr>
            <w:r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Hisense will </w:t>
            </w:r>
            <w:r w:rsidR="005E72A4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seine Markenbekanntheit </w:t>
            </w:r>
            <w:r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durch </w:t>
            </w:r>
            <w:r w:rsidR="005E72A4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>das</w:t>
            </w:r>
            <w:r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 Sponsoring </w:t>
            </w:r>
            <w:r w:rsidR="005E72A4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bei </w:t>
            </w:r>
            <w:r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>der EURO 2024 weiter steigern.</w:t>
            </w:r>
          </w:p>
          <w:p w14:paraId="2436EC3C" w14:textId="7DB3FB13" w:rsidR="008B7E3A" w:rsidRDefault="008B7E3A" w:rsidP="008B7E3A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</w:pPr>
          </w:p>
          <w:p w14:paraId="089F1874" w14:textId="5B7D2403" w:rsidR="00050C21" w:rsidRPr="008B7E3A" w:rsidRDefault="004F2F6E" w:rsidP="008B7E3A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</w:pPr>
            <w:r w:rsidRPr="008B7E3A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© </w:t>
            </w:r>
            <w:r w:rsidR="00613B11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Hisense </w:t>
            </w:r>
            <w:r w:rsidR="003F08ED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>G</w:t>
            </w:r>
            <w:r w:rsidR="00020EC1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>roup</w:t>
            </w:r>
          </w:p>
        </w:tc>
      </w:tr>
    </w:tbl>
    <w:p w14:paraId="49D67015" w14:textId="77777777" w:rsidR="005C3ABE" w:rsidRPr="00020EC1" w:rsidRDefault="005C3ABE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73121479" w14:textId="6C1590A1" w:rsidR="005C3ABE" w:rsidRDefault="00F94266" w:rsidP="00595B3B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  <w:r w:rsidRPr="00F94266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Ihre </w:t>
      </w:r>
      <w:proofErr w:type="spellStart"/>
      <w:proofErr w:type="gramStart"/>
      <w:r w:rsidRPr="00F94266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Ansprechpartner</w:t>
      </w:r>
      <w:r w:rsidR="00292194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:</w:t>
      </w:r>
      <w:r w:rsidRPr="00F94266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innen</w:t>
      </w:r>
      <w:proofErr w:type="spellEnd"/>
      <w:proofErr w:type="gramEnd"/>
    </w:p>
    <w:p w14:paraId="7FA51779" w14:textId="77777777" w:rsidR="00292194" w:rsidRPr="00292194" w:rsidRDefault="00292194" w:rsidP="00595B3B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4266" w14:paraId="06C6587B" w14:textId="77777777" w:rsidTr="00F94266">
        <w:tc>
          <w:tcPr>
            <w:tcW w:w="4531" w:type="dxa"/>
          </w:tcPr>
          <w:p w14:paraId="1E32B676" w14:textId="77777777" w:rsidR="00F94266" w:rsidRPr="002801BB" w:rsidRDefault="00F94266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b/>
                <w:bCs/>
                <w:color w:val="4C5C65"/>
                <w:shd w:val="clear" w:color="auto" w:fill="FFFFFF"/>
                <w:lang w:eastAsia="de-DE"/>
              </w:rPr>
            </w:pPr>
            <w:r w:rsidRPr="002801BB">
              <w:rPr>
                <w:rFonts w:ascii="Helvetica Neue" w:eastAsia="Times New Roman" w:hAnsi="Helvetica Neue" w:cs="Times New Roman"/>
                <w:b/>
                <w:bCs/>
                <w:color w:val="4C5C65"/>
                <w:shd w:val="clear" w:color="auto" w:fill="FFFFFF"/>
                <w:lang w:eastAsia="de-DE"/>
              </w:rPr>
              <w:t>Kontakt:</w:t>
            </w:r>
          </w:p>
          <w:p w14:paraId="24792734" w14:textId="498786F9" w:rsidR="00F94266" w:rsidRDefault="00CE1F24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r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 xml:space="preserve">Nicole </w:t>
            </w:r>
            <w:proofErr w:type="spellStart"/>
            <w:r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>Madaras</w:t>
            </w:r>
            <w:proofErr w:type="spellEnd"/>
          </w:p>
          <w:p w14:paraId="641793D9" w14:textId="07AFFAA2" w:rsidR="00F94266" w:rsidRDefault="005F4EA5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r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 xml:space="preserve">Hisense </w:t>
            </w:r>
            <w:r w:rsidR="00F94266"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>Gorenje Austria GmbH</w:t>
            </w:r>
          </w:p>
          <w:p w14:paraId="7DFA0E48" w14:textId="77777777" w:rsidR="003578D3" w:rsidRDefault="00F94266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r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>T: +43</w:t>
            </w:r>
            <w:r w:rsidR="003578D3"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 xml:space="preserve"> 660 9293866</w:t>
            </w:r>
          </w:p>
          <w:p w14:paraId="6990377C" w14:textId="7B004A7F" w:rsidR="00CE1F24" w:rsidRDefault="00000000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hyperlink r:id="rId9" w:history="1">
              <w:r w:rsidR="00CE1F24" w:rsidRPr="00E93ECE">
                <w:rPr>
                  <w:rStyle w:val="Hyperlink"/>
                  <w:rFonts w:ascii="Helvetica Neue" w:eastAsia="Times New Roman" w:hAnsi="Helvetica Neue" w:cs="Times New Roman"/>
                  <w:shd w:val="clear" w:color="auto" w:fill="FFFFFF"/>
                  <w:lang w:eastAsia="de-DE"/>
                </w:rPr>
                <w:t>nicole.madaras@gorenje.com</w:t>
              </w:r>
            </w:hyperlink>
            <w:r w:rsidR="00CE1F24"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 xml:space="preserve"> </w:t>
            </w:r>
          </w:p>
        </w:tc>
        <w:tc>
          <w:tcPr>
            <w:tcW w:w="4531" w:type="dxa"/>
          </w:tcPr>
          <w:p w14:paraId="47A6A7D2" w14:textId="77777777" w:rsidR="00F94266" w:rsidRPr="00744810" w:rsidRDefault="00F94266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b/>
                <w:bCs/>
                <w:color w:val="4C5C65"/>
                <w:shd w:val="clear" w:color="auto" w:fill="FFFFFF"/>
                <w:lang w:eastAsia="de-DE"/>
              </w:rPr>
            </w:pPr>
            <w:r w:rsidRPr="00744810">
              <w:rPr>
                <w:rFonts w:ascii="Helvetica Neue" w:eastAsia="Times New Roman" w:hAnsi="Helvetica Neue" w:cs="Times New Roman"/>
                <w:b/>
                <w:bCs/>
                <w:color w:val="4C5C65"/>
                <w:shd w:val="clear" w:color="auto" w:fill="FFFFFF"/>
                <w:lang w:eastAsia="de-DE"/>
              </w:rPr>
              <w:t>Kontakt für Presseanfragen</w:t>
            </w:r>
            <w:r>
              <w:rPr>
                <w:rFonts w:ascii="Helvetica Neue" w:eastAsia="Times New Roman" w:hAnsi="Helvetica Neue" w:cs="Times New Roman"/>
                <w:b/>
                <w:bCs/>
                <w:color w:val="4C5C65"/>
                <w:shd w:val="clear" w:color="auto" w:fill="FFFFFF"/>
                <w:lang w:eastAsia="de-DE"/>
              </w:rPr>
              <w:t>:</w:t>
            </w:r>
          </w:p>
          <w:p w14:paraId="5F81079E" w14:textId="7DD390C8" w:rsidR="00F94266" w:rsidRPr="00744810" w:rsidRDefault="00F94266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r w:rsidRPr="00744810"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>Daniel Holzbauer</w:t>
            </w:r>
          </w:p>
          <w:p w14:paraId="740E1A8D" w14:textId="77777777" w:rsidR="00F94266" w:rsidRPr="00744810" w:rsidRDefault="00F94266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proofErr w:type="spellStart"/>
            <w:r w:rsidRPr="00744810"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>plenos</w:t>
            </w:r>
            <w:proofErr w:type="spellEnd"/>
            <w:r w:rsidRPr="00744810"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 xml:space="preserve"> – Agentur für Kommunikation</w:t>
            </w:r>
          </w:p>
          <w:p w14:paraId="233A5ACD" w14:textId="77777777" w:rsidR="00F94266" w:rsidRDefault="00F94266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r w:rsidRPr="00744810"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>T: +43 676 83786277</w:t>
            </w:r>
          </w:p>
          <w:p w14:paraId="5CAD7DF7" w14:textId="4CC3FDE3" w:rsidR="003578D3" w:rsidRDefault="00000000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hyperlink r:id="rId10" w:history="1">
              <w:r w:rsidR="00806554" w:rsidRPr="0012479D">
                <w:rPr>
                  <w:rStyle w:val="Hyperlink"/>
                  <w:rFonts w:ascii="Helvetica Neue" w:eastAsia="Times New Roman" w:hAnsi="Helvetica Neue" w:cs="Times New Roman"/>
                  <w:shd w:val="clear" w:color="auto" w:fill="FFFFFF"/>
                  <w:lang w:eastAsia="de-DE"/>
                </w:rPr>
                <w:t>daniel.holzbauer@plenos.at</w:t>
              </w:r>
            </w:hyperlink>
          </w:p>
        </w:tc>
      </w:tr>
    </w:tbl>
    <w:p w14:paraId="44034982" w14:textId="612C1202" w:rsidR="00753036" w:rsidRPr="00744810" w:rsidRDefault="00753036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sectPr w:rsidR="00753036" w:rsidRPr="00744810" w:rsidSect="004A73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7" w:right="1417" w:bottom="1134" w:left="1417" w:header="1474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37675" w14:textId="77777777" w:rsidR="000A4CFB" w:rsidRDefault="000A4CFB" w:rsidP="007C6200">
      <w:r>
        <w:separator/>
      </w:r>
    </w:p>
  </w:endnote>
  <w:endnote w:type="continuationSeparator" w:id="0">
    <w:p w14:paraId="297981D8" w14:textId="77777777" w:rsidR="000A4CFB" w:rsidRDefault="000A4CFB" w:rsidP="007C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376248699"/>
      <w:docPartObj>
        <w:docPartGallery w:val="Page Numbers (Bottom of Page)"/>
        <w:docPartUnique/>
      </w:docPartObj>
    </w:sdtPr>
    <w:sdtContent>
      <w:p w14:paraId="64F3BF76" w14:textId="0F6052CD" w:rsidR="00307B22" w:rsidRDefault="00307B22" w:rsidP="00B04A1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431703A6" w14:textId="77777777" w:rsidR="00307B22" w:rsidRDefault="00307B22" w:rsidP="00307B2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2292" w14:textId="6566EDC2" w:rsidR="00A37A69" w:rsidRDefault="00A37A69" w:rsidP="00307B22">
    <w:pPr>
      <w:pStyle w:val="Fuzeile"/>
      <w:ind w:right="360"/>
    </w:pPr>
    <w:r>
      <w:rPr>
        <w:noProof/>
      </w:rPr>
      <w:drawing>
        <wp:inline distT="0" distB="0" distL="0" distR="0" wp14:anchorId="38BC144D" wp14:editId="08C28A8B">
          <wp:extent cx="5799666" cy="46029"/>
          <wp:effectExtent l="0" t="0" r="0" b="508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22688593" cy="180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093FB" w14:textId="77777777" w:rsidR="000A4CFB" w:rsidRDefault="000A4CFB" w:rsidP="007C6200">
      <w:r>
        <w:separator/>
      </w:r>
    </w:p>
  </w:footnote>
  <w:footnote w:type="continuationSeparator" w:id="0">
    <w:p w14:paraId="74D5D202" w14:textId="77777777" w:rsidR="000A4CFB" w:rsidRDefault="000A4CFB" w:rsidP="007C6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479203050"/>
      <w:docPartObj>
        <w:docPartGallery w:val="Page Numbers (Top of Page)"/>
        <w:docPartUnique/>
      </w:docPartObj>
    </w:sdtPr>
    <w:sdtContent>
      <w:p w14:paraId="5564380E" w14:textId="2CB0FFF6" w:rsidR="00307B22" w:rsidRDefault="00307B22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406748E4" w14:textId="77777777" w:rsidR="00307B22" w:rsidRDefault="00307B22" w:rsidP="00307B2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043C" w14:textId="7F849324" w:rsidR="00A37A69" w:rsidRDefault="00F5544B" w:rsidP="00307B22">
    <w:pPr>
      <w:pStyle w:val="Kopfzeile"/>
      <w:ind w:right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17A142" wp14:editId="3C93C76B">
          <wp:simplePos x="0" y="0"/>
          <wp:positionH relativeFrom="margin">
            <wp:posOffset>3810</wp:posOffset>
          </wp:positionH>
          <wp:positionV relativeFrom="margin">
            <wp:posOffset>-617855</wp:posOffset>
          </wp:positionV>
          <wp:extent cx="2353310" cy="426720"/>
          <wp:effectExtent l="0" t="0" r="0" b="5080"/>
          <wp:wrapTopAndBottom/>
          <wp:docPr id="83069531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0695318" name="Grafik 83069531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51" t="35626" r="9171" b="36155"/>
                  <a:stretch/>
                </pic:blipFill>
                <pic:spPr bwMode="auto">
                  <a:xfrm>
                    <a:off x="0" y="0"/>
                    <a:ext cx="2353310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A235" w14:textId="72AF318D" w:rsidR="00B66521" w:rsidRDefault="00B66521">
    <w:pPr>
      <w:pStyle w:val="Kopfzeile"/>
    </w:pPr>
    <w:r>
      <w:rPr>
        <w:noProof/>
      </w:rPr>
      <w:drawing>
        <wp:inline distT="0" distB="0" distL="0" distR="0" wp14:anchorId="460CF5D8" wp14:editId="6C4B82E6">
          <wp:extent cx="5993707" cy="833120"/>
          <wp:effectExtent l="0" t="0" r="1270" b="508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746" cy="910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64E09"/>
    <w:multiLevelType w:val="hybridMultilevel"/>
    <w:tmpl w:val="2A28B34A"/>
    <w:lvl w:ilvl="0" w:tplc="F7F64B0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D4924"/>
    <w:multiLevelType w:val="hybridMultilevel"/>
    <w:tmpl w:val="EF10E6B6"/>
    <w:lvl w:ilvl="0" w:tplc="3D986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E7355"/>
    <w:multiLevelType w:val="hybridMultilevel"/>
    <w:tmpl w:val="AF82ACD8"/>
    <w:lvl w:ilvl="0" w:tplc="D8AA8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1529C"/>
    <w:multiLevelType w:val="hybridMultilevel"/>
    <w:tmpl w:val="C2967216"/>
    <w:lvl w:ilvl="0" w:tplc="C15A2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552C1"/>
    <w:multiLevelType w:val="hybridMultilevel"/>
    <w:tmpl w:val="1EDE7F6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F5190"/>
    <w:multiLevelType w:val="hybridMultilevel"/>
    <w:tmpl w:val="A308E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A5F21"/>
    <w:multiLevelType w:val="hybridMultilevel"/>
    <w:tmpl w:val="D84EBBA0"/>
    <w:lvl w:ilvl="0" w:tplc="FB5CB9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00772"/>
    <w:multiLevelType w:val="hybridMultilevel"/>
    <w:tmpl w:val="7FA0A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E1B11"/>
    <w:multiLevelType w:val="hybridMultilevel"/>
    <w:tmpl w:val="35C2C584"/>
    <w:lvl w:ilvl="0" w:tplc="C92664B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9858">
    <w:abstractNumId w:val="5"/>
  </w:num>
  <w:num w:numId="2" w16cid:durableId="1414357885">
    <w:abstractNumId w:val="8"/>
  </w:num>
  <w:num w:numId="3" w16cid:durableId="785318609">
    <w:abstractNumId w:val="4"/>
  </w:num>
  <w:num w:numId="4" w16cid:durableId="1336541212">
    <w:abstractNumId w:val="6"/>
  </w:num>
  <w:num w:numId="5" w16cid:durableId="296835318">
    <w:abstractNumId w:val="2"/>
  </w:num>
  <w:num w:numId="6" w16cid:durableId="106511747">
    <w:abstractNumId w:val="1"/>
  </w:num>
  <w:num w:numId="7" w16cid:durableId="1522670893">
    <w:abstractNumId w:val="0"/>
  </w:num>
  <w:num w:numId="8" w16cid:durableId="1371611832">
    <w:abstractNumId w:val="3"/>
  </w:num>
  <w:num w:numId="9" w16cid:durableId="2481253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F3"/>
    <w:rsid w:val="00001488"/>
    <w:rsid w:val="000019E1"/>
    <w:rsid w:val="00003B11"/>
    <w:rsid w:val="00003FC7"/>
    <w:rsid w:val="00005E2E"/>
    <w:rsid w:val="000065CB"/>
    <w:rsid w:val="00007F1A"/>
    <w:rsid w:val="000103BF"/>
    <w:rsid w:val="0001573C"/>
    <w:rsid w:val="000168CB"/>
    <w:rsid w:val="00020EC1"/>
    <w:rsid w:val="0002169B"/>
    <w:rsid w:val="00021D12"/>
    <w:rsid w:val="000226A6"/>
    <w:rsid w:val="00022DDA"/>
    <w:rsid w:val="00023984"/>
    <w:rsid w:val="00024480"/>
    <w:rsid w:val="00026559"/>
    <w:rsid w:val="0003065F"/>
    <w:rsid w:val="000324AB"/>
    <w:rsid w:val="000350A9"/>
    <w:rsid w:val="00036357"/>
    <w:rsid w:val="00036706"/>
    <w:rsid w:val="0004148A"/>
    <w:rsid w:val="00050237"/>
    <w:rsid w:val="00050C21"/>
    <w:rsid w:val="00056D5E"/>
    <w:rsid w:val="00062056"/>
    <w:rsid w:val="00065100"/>
    <w:rsid w:val="00065249"/>
    <w:rsid w:val="00065798"/>
    <w:rsid w:val="000663B9"/>
    <w:rsid w:val="0006646F"/>
    <w:rsid w:val="000676AA"/>
    <w:rsid w:val="00071B38"/>
    <w:rsid w:val="00073C39"/>
    <w:rsid w:val="0007446B"/>
    <w:rsid w:val="0008236E"/>
    <w:rsid w:val="00083A86"/>
    <w:rsid w:val="00084824"/>
    <w:rsid w:val="00087E23"/>
    <w:rsid w:val="000901BA"/>
    <w:rsid w:val="00090296"/>
    <w:rsid w:val="00097C51"/>
    <w:rsid w:val="00097FF7"/>
    <w:rsid w:val="000A0FE9"/>
    <w:rsid w:val="000A4CFB"/>
    <w:rsid w:val="000A519C"/>
    <w:rsid w:val="000A662E"/>
    <w:rsid w:val="000A676A"/>
    <w:rsid w:val="000B2738"/>
    <w:rsid w:val="000B4E84"/>
    <w:rsid w:val="000B60AA"/>
    <w:rsid w:val="000B6E96"/>
    <w:rsid w:val="000C1E3A"/>
    <w:rsid w:val="000C286F"/>
    <w:rsid w:val="000C4BCD"/>
    <w:rsid w:val="000C6003"/>
    <w:rsid w:val="000C6480"/>
    <w:rsid w:val="000D25DC"/>
    <w:rsid w:val="000D3669"/>
    <w:rsid w:val="000D57B1"/>
    <w:rsid w:val="000D7B19"/>
    <w:rsid w:val="000E4C31"/>
    <w:rsid w:val="000F15A4"/>
    <w:rsid w:val="000F3EE2"/>
    <w:rsid w:val="000F429F"/>
    <w:rsid w:val="000F5531"/>
    <w:rsid w:val="000F58B5"/>
    <w:rsid w:val="000F66B8"/>
    <w:rsid w:val="00100E13"/>
    <w:rsid w:val="0010173E"/>
    <w:rsid w:val="00102834"/>
    <w:rsid w:val="00104307"/>
    <w:rsid w:val="001051BE"/>
    <w:rsid w:val="00105585"/>
    <w:rsid w:val="001056D2"/>
    <w:rsid w:val="0010629E"/>
    <w:rsid w:val="00106CC4"/>
    <w:rsid w:val="001137C9"/>
    <w:rsid w:val="0011762C"/>
    <w:rsid w:val="0012120A"/>
    <w:rsid w:val="00121373"/>
    <w:rsid w:val="00122884"/>
    <w:rsid w:val="00126CD0"/>
    <w:rsid w:val="00131A38"/>
    <w:rsid w:val="001323E4"/>
    <w:rsid w:val="00132760"/>
    <w:rsid w:val="0013473D"/>
    <w:rsid w:val="0013549F"/>
    <w:rsid w:val="00140ACC"/>
    <w:rsid w:val="00140B35"/>
    <w:rsid w:val="00141394"/>
    <w:rsid w:val="00141928"/>
    <w:rsid w:val="00143408"/>
    <w:rsid w:val="00146B68"/>
    <w:rsid w:val="00147F14"/>
    <w:rsid w:val="00153E29"/>
    <w:rsid w:val="00153FE0"/>
    <w:rsid w:val="00154007"/>
    <w:rsid w:val="001560B8"/>
    <w:rsid w:val="0015743E"/>
    <w:rsid w:val="001601BB"/>
    <w:rsid w:val="001607F6"/>
    <w:rsid w:val="00160F5D"/>
    <w:rsid w:val="00160FD2"/>
    <w:rsid w:val="00164D77"/>
    <w:rsid w:val="001655B8"/>
    <w:rsid w:val="001669AF"/>
    <w:rsid w:val="00170375"/>
    <w:rsid w:val="00171277"/>
    <w:rsid w:val="00173B01"/>
    <w:rsid w:val="001768A5"/>
    <w:rsid w:val="00187FD9"/>
    <w:rsid w:val="00192CCC"/>
    <w:rsid w:val="00192EE8"/>
    <w:rsid w:val="001952DA"/>
    <w:rsid w:val="00195DB5"/>
    <w:rsid w:val="0019765E"/>
    <w:rsid w:val="001A3424"/>
    <w:rsid w:val="001A3471"/>
    <w:rsid w:val="001A53BD"/>
    <w:rsid w:val="001A6CC6"/>
    <w:rsid w:val="001A716D"/>
    <w:rsid w:val="001A73F0"/>
    <w:rsid w:val="001B0A2C"/>
    <w:rsid w:val="001B0D35"/>
    <w:rsid w:val="001B10D9"/>
    <w:rsid w:val="001B40D9"/>
    <w:rsid w:val="001B42B1"/>
    <w:rsid w:val="001C51FD"/>
    <w:rsid w:val="001C5C2C"/>
    <w:rsid w:val="001C6025"/>
    <w:rsid w:val="001D6728"/>
    <w:rsid w:val="001D78DD"/>
    <w:rsid w:val="001E1D52"/>
    <w:rsid w:val="001E48D1"/>
    <w:rsid w:val="001E5FA1"/>
    <w:rsid w:val="001E6EB2"/>
    <w:rsid w:val="001E7E69"/>
    <w:rsid w:val="001F2FC5"/>
    <w:rsid w:val="001F54B8"/>
    <w:rsid w:val="00200901"/>
    <w:rsid w:val="002015B7"/>
    <w:rsid w:val="00203750"/>
    <w:rsid w:val="00204772"/>
    <w:rsid w:val="00204C34"/>
    <w:rsid w:val="00212E56"/>
    <w:rsid w:val="002134DB"/>
    <w:rsid w:val="00213B33"/>
    <w:rsid w:val="00216EAB"/>
    <w:rsid w:val="00216F41"/>
    <w:rsid w:val="002211A4"/>
    <w:rsid w:val="00221BD4"/>
    <w:rsid w:val="002231C6"/>
    <w:rsid w:val="002276E0"/>
    <w:rsid w:val="002315CC"/>
    <w:rsid w:val="00231E08"/>
    <w:rsid w:val="002347A2"/>
    <w:rsid w:val="0024159A"/>
    <w:rsid w:val="0024274C"/>
    <w:rsid w:val="00243237"/>
    <w:rsid w:val="00244FB9"/>
    <w:rsid w:val="00250AB7"/>
    <w:rsid w:val="00251C98"/>
    <w:rsid w:val="002522D2"/>
    <w:rsid w:val="00253171"/>
    <w:rsid w:val="00253FB9"/>
    <w:rsid w:val="00255860"/>
    <w:rsid w:val="0025751F"/>
    <w:rsid w:val="00257AEE"/>
    <w:rsid w:val="00263EC5"/>
    <w:rsid w:val="00264B3F"/>
    <w:rsid w:val="00271248"/>
    <w:rsid w:val="00272A1B"/>
    <w:rsid w:val="00272B55"/>
    <w:rsid w:val="00277AE1"/>
    <w:rsid w:val="002801BB"/>
    <w:rsid w:val="0028029B"/>
    <w:rsid w:val="00280982"/>
    <w:rsid w:val="00283D1C"/>
    <w:rsid w:val="00286B2B"/>
    <w:rsid w:val="00286FD1"/>
    <w:rsid w:val="00291AB1"/>
    <w:rsid w:val="00292194"/>
    <w:rsid w:val="0029429F"/>
    <w:rsid w:val="00296C87"/>
    <w:rsid w:val="002A0662"/>
    <w:rsid w:val="002A4171"/>
    <w:rsid w:val="002A5369"/>
    <w:rsid w:val="002A58D1"/>
    <w:rsid w:val="002A6A58"/>
    <w:rsid w:val="002B00EC"/>
    <w:rsid w:val="002B09AF"/>
    <w:rsid w:val="002B2F0E"/>
    <w:rsid w:val="002B3154"/>
    <w:rsid w:val="002B395F"/>
    <w:rsid w:val="002B4140"/>
    <w:rsid w:val="002B5569"/>
    <w:rsid w:val="002B6258"/>
    <w:rsid w:val="002C0365"/>
    <w:rsid w:val="002C22B1"/>
    <w:rsid w:val="002C2426"/>
    <w:rsid w:val="002C3E27"/>
    <w:rsid w:val="002C6BB9"/>
    <w:rsid w:val="002D33AF"/>
    <w:rsid w:val="002D6B3C"/>
    <w:rsid w:val="002E1746"/>
    <w:rsid w:val="002E4163"/>
    <w:rsid w:val="002E66AD"/>
    <w:rsid w:val="002F109B"/>
    <w:rsid w:val="002F4579"/>
    <w:rsid w:val="00300015"/>
    <w:rsid w:val="00301896"/>
    <w:rsid w:val="00302909"/>
    <w:rsid w:val="00303139"/>
    <w:rsid w:val="003039A4"/>
    <w:rsid w:val="00305251"/>
    <w:rsid w:val="00305FF4"/>
    <w:rsid w:val="003067C4"/>
    <w:rsid w:val="003077E6"/>
    <w:rsid w:val="00307B22"/>
    <w:rsid w:val="00316D10"/>
    <w:rsid w:val="00317411"/>
    <w:rsid w:val="003204FA"/>
    <w:rsid w:val="0032230B"/>
    <w:rsid w:val="0032246B"/>
    <w:rsid w:val="00323313"/>
    <w:rsid w:val="0032405C"/>
    <w:rsid w:val="00324B27"/>
    <w:rsid w:val="00324D8C"/>
    <w:rsid w:val="00327477"/>
    <w:rsid w:val="0033052C"/>
    <w:rsid w:val="00330896"/>
    <w:rsid w:val="00331470"/>
    <w:rsid w:val="00333313"/>
    <w:rsid w:val="00334690"/>
    <w:rsid w:val="003437A1"/>
    <w:rsid w:val="00351F46"/>
    <w:rsid w:val="003523AC"/>
    <w:rsid w:val="003547E7"/>
    <w:rsid w:val="003578D3"/>
    <w:rsid w:val="003612AB"/>
    <w:rsid w:val="00361C95"/>
    <w:rsid w:val="003634DD"/>
    <w:rsid w:val="003646C0"/>
    <w:rsid w:val="00367716"/>
    <w:rsid w:val="00370126"/>
    <w:rsid w:val="00373914"/>
    <w:rsid w:val="003848E8"/>
    <w:rsid w:val="003906DE"/>
    <w:rsid w:val="00392937"/>
    <w:rsid w:val="003966B4"/>
    <w:rsid w:val="003A1ABB"/>
    <w:rsid w:val="003A2F69"/>
    <w:rsid w:val="003A43F3"/>
    <w:rsid w:val="003A471E"/>
    <w:rsid w:val="003B0D1C"/>
    <w:rsid w:val="003B1732"/>
    <w:rsid w:val="003B2259"/>
    <w:rsid w:val="003C2F62"/>
    <w:rsid w:val="003C38F7"/>
    <w:rsid w:val="003C48AB"/>
    <w:rsid w:val="003D1A16"/>
    <w:rsid w:val="003D3294"/>
    <w:rsid w:val="003D4C7D"/>
    <w:rsid w:val="003D676B"/>
    <w:rsid w:val="003D7692"/>
    <w:rsid w:val="003E0500"/>
    <w:rsid w:val="003E0E69"/>
    <w:rsid w:val="003E17DC"/>
    <w:rsid w:val="003E28DE"/>
    <w:rsid w:val="003E5AD3"/>
    <w:rsid w:val="003E6086"/>
    <w:rsid w:val="003F08ED"/>
    <w:rsid w:val="003F1690"/>
    <w:rsid w:val="003F177D"/>
    <w:rsid w:val="003F1BA6"/>
    <w:rsid w:val="003F3258"/>
    <w:rsid w:val="003F4ED9"/>
    <w:rsid w:val="00400D20"/>
    <w:rsid w:val="00401C54"/>
    <w:rsid w:val="00402832"/>
    <w:rsid w:val="00403BD7"/>
    <w:rsid w:val="004108D3"/>
    <w:rsid w:val="00416E5D"/>
    <w:rsid w:val="00421BDE"/>
    <w:rsid w:val="00422EC9"/>
    <w:rsid w:val="0042561E"/>
    <w:rsid w:val="004265A4"/>
    <w:rsid w:val="00431B75"/>
    <w:rsid w:val="00432885"/>
    <w:rsid w:val="00434408"/>
    <w:rsid w:val="0043477D"/>
    <w:rsid w:val="00434E39"/>
    <w:rsid w:val="004358E9"/>
    <w:rsid w:val="00440C5B"/>
    <w:rsid w:val="00445443"/>
    <w:rsid w:val="00446DCF"/>
    <w:rsid w:val="004479E0"/>
    <w:rsid w:val="004506E0"/>
    <w:rsid w:val="00450F21"/>
    <w:rsid w:val="004532F0"/>
    <w:rsid w:val="0046127A"/>
    <w:rsid w:val="00461A87"/>
    <w:rsid w:val="0046215D"/>
    <w:rsid w:val="0047289D"/>
    <w:rsid w:val="00473044"/>
    <w:rsid w:val="004745A6"/>
    <w:rsid w:val="00474E63"/>
    <w:rsid w:val="00475100"/>
    <w:rsid w:val="004765D3"/>
    <w:rsid w:val="0047798C"/>
    <w:rsid w:val="00480717"/>
    <w:rsid w:val="00480B1E"/>
    <w:rsid w:val="00481C0C"/>
    <w:rsid w:val="0048307B"/>
    <w:rsid w:val="00485148"/>
    <w:rsid w:val="00486BCA"/>
    <w:rsid w:val="00486ED9"/>
    <w:rsid w:val="00491011"/>
    <w:rsid w:val="00491B5A"/>
    <w:rsid w:val="00493B95"/>
    <w:rsid w:val="00496FC9"/>
    <w:rsid w:val="00497646"/>
    <w:rsid w:val="004A16E5"/>
    <w:rsid w:val="004A19E3"/>
    <w:rsid w:val="004A2543"/>
    <w:rsid w:val="004A2D2A"/>
    <w:rsid w:val="004A2F6B"/>
    <w:rsid w:val="004A7334"/>
    <w:rsid w:val="004A7425"/>
    <w:rsid w:val="004B0AEF"/>
    <w:rsid w:val="004B4E22"/>
    <w:rsid w:val="004C03E4"/>
    <w:rsid w:val="004C097A"/>
    <w:rsid w:val="004C260F"/>
    <w:rsid w:val="004C2EBB"/>
    <w:rsid w:val="004C3F9F"/>
    <w:rsid w:val="004C466F"/>
    <w:rsid w:val="004C534D"/>
    <w:rsid w:val="004D2221"/>
    <w:rsid w:val="004D2B18"/>
    <w:rsid w:val="004D3597"/>
    <w:rsid w:val="004D4294"/>
    <w:rsid w:val="004D638C"/>
    <w:rsid w:val="004E04B5"/>
    <w:rsid w:val="004E0D42"/>
    <w:rsid w:val="004E1F47"/>
    <w:rsid w:val="004F2F6E"/>
    <w:rsid w:val="004F443B"/>
    <w:rsid w:val="004F5BA0"/>
    <w:rsid w:val="00503828"/>
    <w:rsid w:val="00503C1C"/>
    <w:rsid w:val="00505232"/>
    <w:rsid w:val="005117EA"/>
    <w:rsid w:val="00512FB3"/>
    <w:rsid w:val="005134CF"/>
    <w:rsid w:val="00513BAA"/>
    <w:rsid w:val="00514083"/>
    <w:rsid w:val="0051533F"/>
    <w:rsid w:val="00516779"/>
    <w:rsid w:val="00517681"/>
    <w:rsid w:val="00521E85"/>
    <w:rsid w:val="005226D0"/>
    <w:rsid w:val="005234F9"/>
    <w:rsid w:val="00526A6F"/>
    <w:rsid w:val="00526AAF"/>
    <w:rsid w:val="00527457"/>
    <w:rsid w:val="005315B8"/>
    <w:rsid w:val="00536D28"/>
    <w:rsid w:val="00537195"/>
    <w:rsid w:val="0053762D"/>
    <w:rsid w:val="00540714"/>
    <w:rsid w:val="00541444"/>
    <w:rsid w:val="005420FE"/>
    <w:rsid w:val="005447FE"/>
    <w:rsid w:val="0054488D"/>
    <w:rsid w:val="00544E91"/>
    <w:rsid w:val="0055240C"/>
    <w:rsid w:val="00553F9E"/>
    <w:rsid w:val="0056004A"/>
    <w:rsid w:val="00561DCE"/>
    <w:rsid w:val="00562DAB"/>
    <w:rsid w:val="00567823"/>
    <w:rsid w:val="005722F9"/>
    <w:rsid w:val="00575C72"/>
    <w:rsid w:val="0058237A"/>
    <w:rsid w:val="005925BB"/>
    <w:rsid w:val="005949FE"/>
    <w:rsid w:val="00595B3B"/>
    <w:rsid w:val="00596878"/>
    <w:rsid w:val="005A476C"/>
    <w:rsid w:val="005A6AAC"/>
    <w:rsid w:val="005B09DF"/>
    <w:rsid w:val="005B498F"/>
    <w:rsid w:val="005B6F0A"/>
    <w:rsid w:val="005C1F93"/>
    <w:rsid w:val="005C3ABE"/>
    <w:rsid w:val="005C4C95"/>
    <w:rsid w:val="005C624B"/>
    <w:rsid w:val="005D09CF"/>
    <w:rsid w:val="005D1698"/>
    <w:rsid w:val="005D7683"/>
    <w:rsid w:val="005E0D86"/>
    <w:rsid w:val="005E0DAB"/>
    <w:rsid w:val="005E31D5"/>
    <w:rsid w:val="005E390F"/>
    <w:rsid w:val="005E4110"/>
    <w:rsid w:val="005E48EA"/>
    <w:rsid w:val="005E66DC"/>
    <w:rsid w:val="005E6756"/>
    <w:rsid w:val="005E6B22"/>
    <w:rsid w:val="005E718F"/>
    <w:rsid w:val="005E72A4"/>
    <w:rsid w:val="005E739A"/>
    <w:rsid w:val="005E7C9A"/>
    <w:rsid w:val="005F29F8"/>
    <w:rsid w:val="005F42CC"/>
    <w:rsid w:val="005F4EA5"/>
    <w:rsid w:val="00604283"/>
    <w:rsid w:val="00605443"/>
    <w:rsid w:val="0060557E"/>
    <w:rsid w:val="00606CF2"/>
    <w:rsid w:val="006071E9"/>
    <w:rsid w:val="006073B2"/>
    <w:rsid w:val="00613B11"/>
    <w:rsid w:val="00616DC4"/>
    <w:rsid w:val="006209A5"/>
    <w:rsid w:val="00621C0F"/>
    <w:rsid w:val="00624012"/>
    <w:rsid w:val="00627442"/>
    <w:rsid w:val="0063065B"/>
    <w:rsid w:val="0063277D"/>
    <w:rsid w:val="006335AB"/>
    <w:rsid w:val="006336BC"/>
    <w:rsid w:val="00636BA1"/>
    <w:rsid w:val="0064010F"/>
    <w:rsid w:val="00640B6E"/>
    <w:rsid w:val="00642831"/>
    <w:rsid w:val="006437BE"/>
    <w:rsid w:val="00645570"/>
    <w:rsid w:val="006458C6"/>
    <w:rsid w:val="00646C40"/>
    <w:rsid w:val="0065588F"/>
    <w:rsid w:val="0065671F"/>
    <w:rsid w:val="00660437"/>
    <w:rsid w:val="00662BC3"/>
    <w:rsid w:val="00663A18"/>
    <w:rsid w:val="00663A51"/>
    <w:rsid w:val="006657EB"/>
    <w:rsid w:val="00665DD9"/>
    <w:rsid w:val="00670094"/>
    <w:rsid w:val="00670F9D"/>
    <w:rsid w:val="00671760"/>
    <w:rsid w:val="00671916"/>
    <w:rsid w:val="006755D7"/>
    <w:rsid w:val="0067701F"/>
    <w:rsid w:val="00681021"/>
    <w:rsid w:val="00681821"/>
    <w:rsid w:val="006851DF"/>
    <w:rsid w:val="00687770"/>
    <w:rsid w:val="006900AC"/>
    <w:rsid w:val="00693704"/>
    <w:rsid w:val="00695E79"/>
    <w:rsid w:val="0069625C"/>
    <w:rsid w:val="006A0120"/>
    <w:rsid w:val="006A01A9"/>
    <w:rsid w:val="006A0B85"/>
    <w:rsid w:val="006A1567"/>
    <w:rsid w:val="006A25D0"/>
    <w:rsid w:val="006A6391"/>
    <w:rsid w:val="006B09EA"/>
    <w:rsid w:val="006B7199"/>
    <w:rsid w:val="006B7ACF"/>
    <w:rsid w:val="006C17FB"/>
    <w:rsid w:val="006C284F"/>
    <w:rsid w:val="006C68EA"/>
    <w:rsid w:val="006C70EF"/>
    <w:rsid w:val="006D1100"/>
    <w:rsid w:val="006D16D9"/>
    <w:rsid w:val="006D2ACB"/>
    <w:rsid w:val="006D3817"/>
    <w:rsid w:val="006D51A4"/>
    <w:rsid w:val="006D544B"/>
    <w:rsid w:val="006D5DF3"/>
    <w:rsid w:val="006D6415"/>
    <w:rsid w:val="006E0B19"/>
    <w:rsid w:val="006F1925"/>
    <w:rsid w:val="006F1D5A"/>
    <w:rsid w:val="006F2159"/>
    <w:rsid w:val="006F4CA1"/>
    <w:rsid w:val="006F7168"/>
    <w:rsid w:val="006F7358"/>
    <w:rsid w:val="00702708"/>
    <w:rsid w:val="00703892"/>
    <w:rsid w:val="007038B5"/>
    <w:rsid w:val="00703974"/>
    <w:rsid w:val="00703C92"/>
    <w:rsid w:val="00704EFD"/>
    <w:rsid w:val="00710B20"/>
    <w:rsid w:val="00716355"/>
    <w:rsid w:val="007229A3"/>
    <w:rsid w:val="00722F38"/>
    <w:rsid w:val="007248C1"/>
    <w:rsid w:val="00725224"/>
    <w:rsid w:val="0072640F"/>
    <w:rsid w:val="00727376"/>
    <w:rsid w:val="0073026A"/>
    <w:rsid w:val="007309D0"/>
    <w:rsid w:val="00734BFA"/>
    <w:rsid w:val="007352B8"/>
    <w:rsid w:val="00735B5E"/>
    <w:rsid w:val="0074415E"/>
    <w:rsid w:val="00744810"/>
    <w:rsid w:val="00744F9C"/>
    <w:rsid w:val="0074739A"/>
    <w:rsid w:val="00747C57"/>
    <w:rsid w:val="00747D12"/>
    <w:rsid w:val="00751114"/>
    <w:rsid w:val="00751733"/>
    <w:rsid w:val="00751CE7"/>
    <w:rsid w:val="00752E73"/>
    <w:rsid w:val="00753036"/>
    <w:rsid w:val="00754C04"/>
    <w:rsid w:val="00760E77"/>
    <w:rsid w:val="0076165E"/>
    <w:rsid w:val="007670C1"/>
    <w:rsid w:val="007671C8"/>
    <w:rsid w:val="007709B0"/>
    <w:rsid w:val="00770B80"/>
    <w:rsid w:val="00774890"/>
    <w:rsid w:val="007771D8"/>
    <w:rsid w:val="00783F58"/>
    <w:rsid w:val="00785366"/>
    <w:rsid w:val="00785F94"/>
    <w:rsid w:val="00791902"/>
    <w:rsid w:val="00792535"/>
    <w:rsid w:val="007937F3"/>
    <w:rsid w:val="00793B56"/>
    <w:rsid w:val="00794E65"/>
    <w:rsid w:val="007A0DF5"/>
    <w:rsid w:val="007A173D"/>
    <w:rsid w:val="007A1991"/>
    <w:rsid w:val="007A1DBB"/>
    <w:rsid w:val="007A27AE"/>
    <w:rsid w:val="007A5B5C"/>
    <w:rsid w:val="007B4909"/>
    <w:rsid w:val="007B5C4D"/>
    <w:rsid w:val="007B7604"/>
    <w:rsid w:val="007C1B4D"/>
    <w:rsid w:val="007C1C8D"/>
    <w:rsid w:val="007C1CC2"/>
    <w:rsid w:val="007C2EE4"/>
    <w:rsid w:val="007C432E"/>
    <w:rsid w:val="007C6200"/>
    <w:rsid w:val="007D7A3B"/>
    <w:rsid w:val="007E0E86"/>
    <w:rsid w:val="007E2399"/>
    <w:rsid w:val="007E30A3"/>
    <w:rsid w:val="007E7976"/>
    <w:rsid w:val="007E79ED"/>
    <w:rsid w:val="007F0AB4"/>
    <w:rsid w:val="007F2681"/>
    <w:rsid w:val="007F5C11"/>
    <w:rsid w:val="007F73AE"/>
    <w:rsid w:val="00801EF7"/>
    <w:rsid w:val="00802DBB"/>
    <w:rsid w:val="0080350F"/>
    <w:rsid w:val="0080404B"/>
    <w:rsid w:val="008045A6"/>
    <w:rsid w:val="00805BE7"/>
    <w:rsid w:val="00806554"/>
    <w:rsid w:val="00810389"/>
    <w:rsid w:val="00810E26"/>
    <w:rsid w:val="00812D75"/>
    <w:rsid w:val="00812E08"/>
    <w:rsid w:val="00812F79"/>
    <w:rsid w:val="0081309F"/>
    <w:rsid w:val="008137E3"/>
    <w:rsid w:val="008169C8"/>
    <w:rsid w:val="00817FC9"/>
    <w:rsid w:val="00820288"/>
    <w:rsid w:val="00825602"/>
    <w:rsid w:val="008275AB"/>
    <w:rsid w:val="0082767B"/>
    <w:rsid w:val="00830ABB"/>
    <w:rsid w:val="00831AF1"/>
    <w:rsid w:val="0083473B"/>
    <w:rsid w:val="0083706A"/>
    <w:rsid w:val="00837A9F"/>
    <w:rsid w:val="00840CDB"/>
    <w:rsid w:val="008419ED"/>
    <w:rsid w:val="0084249B"/>
    <w:rsid w:val="0084491B"/>
    <w:rsid w:val="00850977"/>
    <w:rsid w:val="0085213B"/>
    <w:rsid w:val="00860E5D"/>
    <w:rsid w:val="008709FA"/>
    <w:rsid w:val="0087145A"/>
    <w:rsid w:val="0087330B"/>
    <w:rsid w:val="00875CF5"/>
    <w:rsid w:val="00876450"/>
    <w:rsid w:val="00881D46"/>
    <w:rsid w:val="00881DAA"/>
    <w:rsid w:val="00887297"/>
    <w:rsid w:val="00891C2E"/>
    <w:rsid w:val="00895FDE"/>
    <w:rsid w:val="008A1A06"/>
    <w:rsid w:val="008A1FD0"/>
    <w:rsid w:val="008A6ADC"/>
    <w:rsid w:val="008A7108"/>
    <w:rsid w:val="008A7FD5"/>
    <w:rsid w:val="008B01D5"/>
    <w:rsid w:val="008B0CD6"/>
    <w:rsid w:val="008B2627"/>
    <w:rsid w:val="008B2B78"/>
    <w:rsid w:val="008B381F"/>
    <w:rsid w:val="008B3954"/>
    <w:rsid w:val="008B46E3"/>
    <w:rsid w:val="008B59E0"/>
    <w:rsid w:val="008B7E3A"/>
    <w:rsid w:val="008C1237"/>
    <w:rsid w:val="008C1926"/>
    <w:rsid w:val="008C2CF4"/>
    <w:rsid w:val="008C5BC6"/>
    <w:rsid w:val="008D187C"/>
    <w:rsid w:val="008D2A47"/>
    <w:rsid w:val="008D492D"/>
    <w:rsid w:val="008D6383"/>
    <w:rsid w:val="008D7B43"/>
    <w:rsid w:val="008E0ED2"/>
    <w:rsid w:val="008E459D"/>
    <w:rsid w:val="008E4757"/>
    <w:rsid w:val="008E557F"/>
    <w:rsid w:val="008E6047"/>
    <w:rsid w:val="008E74EA"/>
    <w:rsid w:val="008F2500"/>
    <w:rsid w:val="008F4855"/>
    <w:rsid w:val="008F5387"/>
    <w:rsid w:val="008F580B"/>
    <w:rsid w:val="008F66A5"/>
    <w:rsid w:val="00902367"/>
    <w:rsid w:val="009042CE"/>
    <w:rsid w:val="00905BCE"/>
    <w:rsid w:val="00906561"/>
    <w:rsid w:val="00907530"/>
    <w:rsid w:val="00907551"/>
    <w:rsid w:val="00910CB2"/>
    <w:rsid w:val="00911152"/>
    <w:rsid w:val="00912D21"/>
    <w:rsid w:val="009162D2"/>
    <w:rsid w:val="00924269"/>
    <w:rsid w:val="009243B2"/>
    <w:rsid w:val="009251B0"/>
    <w:rsid w:val="00930EAB"/>
    <w:rsid w:val="00931667"/>
    <w:rsid w:val="00932514"/>
    <w:rsid w:val="009325A8"/>
    <w:rsid w:val="009349A1"/>
    <w:rsid w:val="00934FA1"/>
    <w:rsid w:val="00936FEF"/>
    <w:rsid w:val="009400ED"/>
    <w:rsid w:val="009400FB"/>
    <w:rsid w:val="009436C1"/>
    <w:rsid w:val="00943F0A"/>
    <w:rsid w:val="009454A3"/>
    <w:rsid w:val="00945C73"/>
    <w:rsid w:val="009540F9"/>
    <w:rsid w:val="00954441"/>
    <w:rsid w:val="0095583C"/>
    <w:rsid w:val="00956332"/>
    <w:rsid w:val="00957A8E"/>
    <w:rsid w:val="009601AC"/>
    <w:rsid w:val="00960D1B"/>
    <w:rsid w:val="00964B9F"/>
    <w:rsid w:val="00964D4A"/>
    <w:rsid w:val="00966F29"/>
    <w:rsid w:val="0097114B"/>
    <w:rsid w:val="00975264"/>
    <w:rsid w:val="00980847"/>
    <w:rsid w:val="00983D35"/>
    <w:rsid w:val="009841E6"/>
    <w:rsid w:val="00984275"/>
    <w:rsid w:val="00986F8C"/>
    <w:rsid w:val="00991605"/>
    <w:rsid w:val="00991807"/>
    <w:rsid w:val="00991E82"/>
    <w:rsid w:val="00996EFC"/>
    <w:rsid w:val="009A09F9"/>
    <w:rsid w:val="009A331F"/>
    <w:rsid w:val="009A3EEC"/>
    <w:rsid w:val="009A674A"/>
    <w:rsid w:val="009B08D5"/>
    <w:rsid w:val="009B2562"/>
    <w:rsid w:val="009B2737"/>
    <w:rsid w:val="009B7F50"/>
    <w:rsid w:val="009C229E"/>
    <w:rsid w:val="009C2485"/>
    <w:rsid w:val="009C7257"/>
    <w:rsid w:val="009C75DD"/>
    <w:rsid w:val="009D188D"/>
    <w:rsid w:val="009D37CA"/>
    <w:rsid w:val="009D5103"/>
    <w:rsid w:val="009D5E4F"/>
    <w:rsid w:val="009D655F"/>
    <w:rsid w:val="009D7E6E"/>
    <w:rsid w:val="009E1263"/>
    <w:rsid w:val="009E1328"/>
    <w:rsid w:val="009E288E"/>
    <w:rsid w:val="009E4D19"/>
    <w:rsid w:val="009E5A4F"/>
    <w:rsid w:val="009E5E4D"/>
    <w:rsid w:val="009E6286"/>
    <w:rsid w:val="009E66E2"/>
    <w:rsid w:val="009F4799"/>
    <w:rsid w:val="00A03BB4"/>
    <w:rsid w:val="00A0643D"/>
    <w:rsid w:val="00A07AB5"/>
    <w:rsid w:val="00A13306"/>
    <w:rsid w:val="00A1332D"/>
    <w:rsid w:val="00A13CE8"/>
    <w:rsid w:val="00A16E03"/>
    <w:rsid w:val="00A171AA"/>
    <w:rsid w:val="00A171CB"/>
    <w:rsid w:val="00A17A26"/>
    <w:rsid w:val="00A21F1D"/>
    <w:rsid w:val="00A21F53"/>
    <w:rsid w:val="00A26193"/>
    <w:rsid w:val="00A30862"/>
    <w:rsid w:val="00A30922"/>
    <w:rsid w:val="00A34100"/>
    <w:rsid w:val="00A36826"/>
    <w:rsid w:val="00A37A69"/>
    <w:rsid w:val="00A402D8"/>
    <w:rsid w:val="00A42E47"/>
    <w:rsid w:val="00A46FDB"/>
    <w:rsid w:val="00A50DB5"/>
    <w:rsid w:val="00A52312"/>
    <w:rsid w:val="00A5684E"/>
    <w:rsid w:val="00A56A13"/>
    <w:rsid w:val="00A572AD"/>
    <w:rsid w:val="00A6361D"/>
    <w:rsid w:val="00A64A90"/>
    <w:rsid w:val="00A67144"/>
    <w:rsid w:val="00A67C9F"/>
    <w:rsid w:val="00A72724"/>
    <w:rsid w:val="00A73D43"/>
    <w:rsid w:val="00A741FC"/>
    <w:rsid w:val="00A75439"/>
    <w:rsid w:val="00A7749F"/>
    <w:rsid w:val="00A83216"/>
    <w:rsid w:val="00A83DD7"/>
    <w:rsid w:val="00A86C2D"/>
    <w:rsid w:val="00A90E2E"/>
    <w:rsid w:val="00A924BA"/>
    <w:rsid w:val="00A93AAE"/>
    <w:rsid w:val="00A93F43"/>
    <w:rsid w:val="00A95C9E"/>
    <w:rsid w:val="00A96D34"/>
    <w:rsid w:val="00A97BD8"/>
    <w:rsid w:val="00AA1CC3"/>
    <w:rsid w:val="00AA49B0"/>
    <w:rsid w:val="00AA71B8"/>
    <w:rsid w:val="00AB0229"/>
    <w:rsid w:val="00AB38C7"/>
    <w:rsid w:val="00AB57E7"/>
    <w:rsid w:val="00AB5C41"/>
    <w:rsid w:val="00AB6F1B"/>
    <w:rsid w:val="00AC1EFD"/>
    <w:rsid w:val="00AC349E"/>
    <w:rsid w:val="00AC42CE"/>
    <w:rsid w:val="00AC7932"/>
    <w:rsid w:val="00AD03D4"/>
    <w:rsid w:val="00AD50A4"/>
    <w:rsid w:val="00AD69A6"/>
    <w:rsid w:val="00AE2514"/>
    <w:rsid w:val="00AE26F7"/>
    <w:rsid w:val="00AE4BCF"/>
    <w:rsid w:val="00AE5992"/>
    <w:rsid w:val="00AE62DC"/>
    <w:rsid w:val="00AF16BF"/>
    <w:rsid w:val="00AF2A98"/>
    <w:rsid w:val="00AF2C39"/>
    <w:rsid w:val="00AF330A"/>
    <w:rsid w:val="00AF408D"/>
    <w:rsid w:val="00AF70B4"/>
    <w:rsid w:val="00AF771D"/>
    <w:rsid w:val="00B01F1E"/>
    <w:rsid w:val="00B04A15"/>
    <w:rsid w:val="00B04AFE"/>
    <w:rsid w:val="00B04FA3"/>
    <w:rsid w:val="00B06AE1"/>
    <w:rsid w:val="00B100B6"/>
    <w:rsid w:val="00B11E78"/>
    <w:rsid w:val="00B13CD1"/>
    <w:rsid w:val="00B1527B"/>
    <w:rsid w:val="00B15BF3"/>
    <w:rsid w:val="00B17E06"/>
    <w:rsid w:val="00B232A8"/>
    <w:rsid w:val="00B25717"/>
    <w:rsid w:val="00B264C0"/>
    <w:rsid w:val="00B3176A"/>
    <w:rsid w:val="00B40DB8"/>
    <w:rsid w:val="00B4352B"/>
    <w:rsid w:val="00B43E9C"/>
    <w:rsid w:val="00B459DA"/>
    <w:rsid w:val="00B511ED"/>
    <w:rsid w:val="00B532CA"/>
    <w:rsid w:val="00B53514"/>
    <w:rsid w:val="00B54264"/>
    <w:rsid w:val="00B627B2"/>
    <w:rsid w:val="00B62A5E"/>
    <w:rsid w:val="00B64478"/>
    <w:rsid w:val="00B66521"/>
    <w:rsid w:val="00B740F5"/>
    <w:rsid w:val="00B74A67"/>
    <w:rsid w:val="00B74F0C"/>
    <w:rsid w:val="00B74FDD"/>
    <w:rsid w:val="00B758AD"/>
    <w:rsid w:val="00B81B45"/>
    <w:rsid w:val="00B82C76"/>
    <w:rsid w:val="00B83E6C"/>
    <w:rsid w:val="00B84EEF"/>
    <w:rsid w:val="00B90127"/>
    <w:rsid w:val="00B95DD6"/>
    <w:rsid w:val="00B95EF7"/>
    <w:rsid w:val="00B9613B"/>
    <w:rsid w:val="00B97308"/>
    <w:rsid w:val="00BA15A1"/>
    <w:rsid w:val="00BA385B"/>
    <w:rsid w:val="00BA3F08"/>
    <w:rsid w:val="00BA40C7"/>
    <w:rsid w:val="00BA53BB"/>
    <w:rsid w:val="00BA6720"/>
    <w:rsid w:val="00BB0577"/>
    <w:rsid w:val="00BB2024"/>
    <w:rsid w:val="00BB4A20"/>
    <w:rsid w:val="00BB56FC"/>
    <w:rsid w:val="00BB5DC3"/>
    <w:rsid w:val="00BB7369"/>
    <w:rsid w:val="00BC1281"/>
    <w:rsid w:val="00BC18A0"/>
    <w:rsid w:val="00BC1F67"/>
    <w:rsid w:val="00BC4924"/>
    <w:rsid w:val="00BC5A75"/>
    <w:rsid w:val="00BC62CA"/>
    <w:rsid w:val="00BD2706"/>
    <w:rsid w:val="00BD388C"/>
    <w:rsid w:val="00BD439A"/>
    <w:rsid w:val="00BD5B19"/>
    <w:rsid w:val="00BD6510"/>
    <w:rsid w:val="00BE0C05"/>
    <w:rsid w:val="00BE1FAF"/>
    <w:rsid w:val="00BE6640"/>
    <w:rsid w:val="00BF0FCA"/>
    <w:rsid w:val="00BF1561"/>
    <w:rsid w:val="00BF5D18"/>
    <w:rsid w:val="00BF6801"/>
    <w:rsid w:val="00C010DC"/>
    <w:rsid w:val="00C02992"/>
    <w:rsid w:val="00C05840"/>
    <w:rsid w:val="00C06FBA"/>
    <w:rsid w:val="00C13632"/>
    <w:rsid w:val="00C137A5"/>
    <w:rsid w:val="00C14508"/>
    <w:rsid w:val="00C168A7"/>
    <w:rsid w:val="00C168D1"/>
    <w:rsid w:val="00C2023C"/>
    <w:rsid w:val="00C26993"/>
    <w:rsid w:val="00C2714F"/>
    <w:rsid w:val="00C27937"/>
    <w:rsid w:val="00C31BB6"/>
    <w:rsid w:val="00C331B0"/>
    <w:rsid w:val="00C34671"/>
    <w:rsid w:val="00C347A5"/>
    <w:rsid w:val="00C3631C"/>
    <w:rsid w:val="00C36573"/>
    <w:rsid w:val="00C36C7D"/>
    <w:rsid w:val="00C375E0"/>
    <w:rsid w:val="00C407B3"/>
    <w:rsid w:val="00C421D6"/>
    <w:rsid w:val="00C42FF8"/>
    <w:rsid w:val="00C44872"/>
    <w:rsid w:val="00C44CA2"/>
    <w:rsid w:val="00C47104"/>
    <w:rsid w:val="00C503EA"/>
    <w:rsid w:val="00C5098F"/>
    <w:rsid w:val="00C53913"/>
    <w:rsid w:val="00C63BFF"/>
    <w:rsid w:val="00C63F69"/>
    <w:rsid w:val="00C65963"/>
    <w:rsid w:val="00C65BCB"/>
    <w:rsid w:val="00C663D8"/>
    <w:rsid w:val="00C6664E"/>
    <w:rsid w:val="00C710C3"/>
    <w:rsid w:val="00C71EF4"/>
    <w:rsid w:val="00C748AB"/>
    <w:rsid w:val="00C749D1"/>
    <w:rsid w:val="00C7660B"/>
    <w:rsid w:val="00C80979"/>
    <w:rsid w:val="00C81850"/>
    <w:rsid w:val="00C9073C"/>
    <w:rsid w:val="00C90A34"/>
    <w:rsid w:val="00C92F5C"/>
    <w:rsid w:val="00C93B40"/>
    <w:rsid w:val="00C956AD"/>
    <w:rsid w:val="00C95745"/>
    <w:rsid w:val="00CA1392"/>
    <w:rsid w:val="00CA17C2"/>
    <w:rsid w:val="00CA1D99"/>
    <w:rsid w:val="00CA2748"/>
    <w:rsid w:val="00CA4E49"/>
    <w:rsid w:val="00CA56EF"/>
    <w:rsid w:val="00CA6582"/>
    <w:rsid w:val="00CA7E0F"/>
    <w:rsid w:val="00CB0EB0"/>
    <w:rsid w:val="00CB26BF"/>
    <w:rsid w:val="00CB35FC"/>
    <w:rsid w:val="00CB5676"/>
    <w:rsid w:val="00CB59C4"/>
    <w:rsid w:val="00CB7152"/>
    <w:rsid w:val="00CC1077"/>
    <w:rsid w:val="00CC2F8E"/>
    <w:rsid w:val="00CC37A0"/>
    <w:rsid w:val="00CC3979"/>
    <w:rsid w:val="00CC3AD7"/>
    <w:rsid w:val="00CC680A"/>
    <w:rsid w:val="00CD1668"/>
    <w:rsid w:val="00CD4652"/>
    <w:rsid w:val="00CD58C2"/>
    <w:rsid w:val="00CD60E0"/>
    <w:rsid w:val="00CD794A"/>
    <w:rsid w:val="00CD7A7C"/>
    <w:rsid w:val="00CE1420"/>
    <w:rsid w:val="00CE19D1"/>
    <w:rsid w:val="00CE19D6"/>
    <w:rsid w:val="00CE1F24"/>
    <w:rsid w:val="00CE256E"/>
    <w:rsid w:val="00CE2EBD"/>
    <w:rsid w:val="00CE34E4"/>
    <w:rsid w:val="00CE3827"/>
    <w:rsid w:val="00CE67B7"/>
    <w:rsid w:val="00CF680E"/>
    <w:rsid w:val="00D009B4"/>
    <w:rsid w:val="00D01BBC"/>
    <w:rsid w:val="00D05756"/>
    <w:rsid w:val="00D062C1"/>
    <w:rsid w:val="00D135AE"/>
    <w:rsid w:val="00D13C8F"/>
    <w:rsid w:val="00D14DFC"/>
    <w:rsid w:val="00D15D3F"/>
    <w:rsid w:val="00D17127"/>
    <w:rsid w:val="00D17E14"/>
    <w:rsid w:val="00D230D0"/>
    <w:rsid w:val="00D234AF"/>
    <w:rsid w:val="00D23DE8"/>
    <w:rsid w:val="00D26AF5"/>
    <w:rsid w:val="00D27017"/>
    <w:rsid w:val="00D2788C"/>
    <w:rsid w:val="00D31884"/>
    <w:rsid w:val="00D371B7"/>
    <w:rsid w:val="00D41BB1"/>
    <w:rsid w:val="00D41D1C"/>
    <w:rsid w:val="00D52AFB"/>
    <w:rsid w:val="00D535FB"/>
    <w:rsid w:val="00D53DA6"/>
    <w:rsid w:val="00D554DA"/>
    <w:rsid w:val="00D55AD8"/>
    <w:rsid w:val="00D613F6"/>
    <w:rsid w:val="00D626D4"/>
    <w:rsid w:val="00D707F6"/>
    <w:rsid w:val="00D73F04"/>
    <w:rsid w:val="00D80DFA"/>
    <w:rsid w:val="00D8275E"/>
    <w:rsid w:val="00D85B34"/>
    <w:rsid w:val="00D85C7B"/>
    <w:rsid w:val="00D87629"/>
    <w:rsid w:val="00D92A2F"/>
    <w:rsid w:val="00DA284B"/>
    <w:rsid w:val="00DA290D"/>
    <w:rsid w:val="00DA33A9"/>
    <w:rsid w:val="00DA3F16"/>
    <w:rsid w:val="00DA65C8"/>
    <w:rsid w:val="00DA692C"/>
    <w:rsid w:val="00DB01FD"/>
    <w:rsid w:val="00DB370A"/>
    <w:rsid w:val="00DB37B6"/>
    <w:rsid w:val="00DC1423"/>
    <w:rsid w:val="00DC3FE9"/>
    <w:rsid w:val="00DC6B3E"/>
    <w:rsid w:val="00DC7405"/>
    <w:rsid w:val="00DD1980"/>
    <w:rsid w:val="00DD22C9"/>
    <w:rsid w:val="00DD4334"/>
    <w:rsid w:val="00DD6CD2"/>
    <w:rsid w:val="00DE0985"/>
    <w:rsid w:val="00DE0DEA"/>
    <w:rsid w:val="00DE0F64"/>
    <w:rsid w:val="00DE1801"/>
    <w:rsid w:val="00DE1D2E"/>
    <w:rsid w:val="00DE2100"/>
    <w:rsid w:val="00DE4E1F"/>
    <w:rsid w:val="00DF2BC4"/>
    <w:rsid w:val="00DF350E"/>
    <w:rsid w:val="00E00C10"/>
    <w:rsid w:val="00E019FB"/>
    <w:rsid w:val="00E06C69"/>
    <w:rsid w:val="00E10527"/>
    <w:rsid w:val="00E10693"/>
    <w:rsid w:val="00E10AA6"/>
    <w:rsid w:val="00E131D8"/>
    <w:rsid w:val="00E13B2A"/>
    <w:rsid w:val="00E13C46"/>
    <w:rsid w:val="00E14C49"/>
    <w:rsid w:val="00E210B3"/>
    <w:rsid w:val="00E2201A"/>
    <w:rsid w:val="00E259EE"/>
    <w:rsid w:val="00E26AEE"/>
    <w:rsid w:val="00E30D03"/>
    <w:rsid w:val="00E33C1E"/>
    <w:rsid w:val="00E36CD9"/>
    <w:rsid w:val="00E37FD3"/>
    <w:rsid w:val="00E40C64"/>
    <w:rsid w:val="00E4177F"/>
    <w:rsid w:val="00E4285C"/>
    <w:rsid w:val="00E42A54"/>
    <w:rsid w:val="00E46650"/>
    <w:rsid w:val="00E50486"/>
    <w:rsid w:val="00E53B06"/>
    <w:rsid w:val="00E553DC"/>
    <w:rsid w:val="00E5569A"/>
    <w:rsid w:val="00E55A3D"/>
    <w:rsid w:val="00E56F04"/>
    <w:rsid w:val="00E6024D"/>
    <w:rsid w:val="00E674FA"/>
    <w:rsid w:val="00E742D5"/>
    <w:rsid w:val="00E754A8"/>
    <w:rsid w:val="00E80CB1"/>
    <w:rsid w:val="00E8187D"/>
    <w:rsid w:val="00E81D43"/>
    <w:rsid w:val="00E836E1"/>
    <w:rsid w:val="00E851FF"/>
    <w:rsid w:val="00E86CDC"/>
    <w:rsid w:val="00E87F1D"/>
    <w:rsid w:val="00E91069"/>
    <w:rsid w:val="00E93DAB"/>
    <w:rsid w:val="00E93E51"/>
    <w:rsid w:val="00E95F25"/>
    <w:rsid w:val="00E977D8"/>
    <w:rsid w:val="00E97C77"/>
    <w:rsid w:val="00EA3780"/>
    <w:rsid w:val="00EA410D"/>
    <w:rsid w:val="00EA4C7E"/>
    <w:rsid w:val="00EB1AF1"/>
    <w:rsid w:val="00EB2E8B"/>
    <w:rsid w:val="00EC0BEB"/>
    <w:rsid w:val="00EC2A28"/>
    <w:rsid w:val="00EC4D47"/>
    <w:rsid w:val="00EC5E10"/>
    <w:rsid w:val="00EC6D0C"/>
    <w:rsid w:val="00EC78CA"/>
    <w:rsid w:val="00ED0B93"/>
    <w:rsid w:val="00ED1399"/>
    <w:rsid w:val="00ED35F6"/>
    <w:rsid w:val="00ED4105"/>
    <w:rsid w:val="00ED42D3"/>
    <w:rsid w:val="00ED4D41"/>
    <w:rsid w:val="00ED4EE2"/>
    <w:rsid w:val="00ED637B"/>
    <w:rsid w:val="00ED6C36"/>
    <w:rsid w:val="00ED797F"/>
    <w:rsid w:val="00ED7EE5"/>
    <w:rsid w:val="00EE0D94"/>
    <w:rsid w:val="00EE15E0"/>
    <w:rsid w:val="00EE34BE"/>
    <w:rsid w:val="00EE50DF"/>
    <w:rsid w:val="00EE54AE"/>
    <w:rsid w:val="00EF06A0"/>
    <w:rsid w:val="00EF06A5"/>
    <w:rsid w:val="00EF2B55"/>
    <w:rsid w:val="00EF337C"/>
    <w:rsid w:val="00EF6415"/>
    <w:rsid w:val="00EF6BDB"/>
    <w:rsid w:val="00EF748C"/>
    <w:rsid w:val="00EF7E5C"/>
    <w:rsid w:val="00F000E6"/>
    <w:rsid w:val="00F00F92"/>
    <w:rsid w:val="00F03B66"/>
    <w:rsid w:val="00F04A31"/>
    <w:rsid w:val="00F05E1C"/>
    <w:rsid w:val="00F07F73"/>
    <w:rsid w:val="00F151EF"/>
    <w:rsid w:val="00F202B4"/>
    <w:rsid w:val="00F21DE1"/>
    <w:rsid w:val="00F23365"/>
    <w:rsid w:val="00F2523B"/>
    <w:rsid w:val="00F25F3D"/>
    <w:rsid w:val="00F2622B"/>
    <w:rsid w:val="00F27D1C"/>
    <w:rsid w:val="00F30958"/>
    <w:rsid w:val="00F30EA5"/>
    <w:rsid w:val="00F329EC"/>
    <w:rsid w:val="00F34258"/>
    <w:rsid w:val="00F411A2"/>
    <w:rsid w:val="00F42277"/>
    <w:rsid w:val="00F427A0"/>
    <w:rsid w:val="00F42BD5"/>
    <w:rsid w:val="00F458F2"/>
    <w:rsid w:val="00F539D7"/>
    <w:rsid w:val="00F5544B"/>
    <w:rsid w:val="00F571F5"/>
    <w:rsid w:val="00F63481"/>
    <w:rsid w:val="00F63D58"/>
    <w:rsid w:val="00F65DDC"/>
    <w:rsid w:val="00F67FEA"/>
    <w:rsid w:val="00F70FA4"/>
    <w:rsid w:val="00F7671A"/>
    <w:rsid w:val="00F77137"/>
    <w:rsid w:val="00F809FA"/>
    <w:rsid w:val="00F81622"/>
    <w:rsid w:val="00F81A05"/>
    <w:rsid w:val="00F8285D"/>
    <w:rsid w:val="00F82B85"/>
    <w:rsid w:val="00F85566"/>
    <w:rsid w:val="00F90302"/>
    <w:rsid w:val="00F91D78"/>
    <w:rsid w:val="00F92961"/>
    <w:rsid w:val="00F94266"/>
    <w:rsid w:val="00F963C3"/>
    <w:rsid w:val="00F977D0"/>
    <w:rsid w:val="00FA1243"/>
    <w:rsid w:val="00FA1D22"/>
    <w:rsid w:val="00FA2D7A"/>
    <w:rsid w:val="00FA3D56"/>
    <w:rsid w:val="00FA4C31"/>
    <w:rsid w:val="00FA4EC7"/>
    <w:rsid w:val="00FA6AD3"/>
    <w:rsid w:val="00FA78D1"/>
    <w:rsid w:val="00FA7D1D"/>
    <w:rsid w:val="00FA7F00"/>
    <w:rsid w:val="00FB34BA"/>
    <w:rsid w:val="00FB7069"/>
    <w:rsid w:val="00FB7A14"/>
    <w:rsid w:val="00FB7C61"/>
    <w:rsid w:val="00FB7C9E"/>
    <w:rsid w:val="00FC0571"/>
    <w:rsid w:val="00FC2DE7"/>
    <w:rsid w:val="00FC5FCB"/>
    <w:rsid w:val="00FD0649"/>
    <w:rsid w:val="00FD25CA"/>
    <w:rsid w:val="00FD3E5D"/>
    <w:rsid w:val="00FD5016"/>
    <w:rsid w:val="00FD5453"/>
    <w:rsid w:val="00FE011C"/>
    <w:rsid w:val="00FE03EC"/>
    <w:rsid w:val="00FE1C06"/>
    <w:rsid w:val="00FE2D42"/>
    <w:rsid w:val="00FE37F8"/>
    <w:rsid w:val="00FE497D"/>
    <w:rsid w:val="00FE4C9B"/>
    <w:rsid w:val="00FE4DF9"/>
    <w:rsid w:val="00FE586F"/>
    <w:rsid w:val="00FE7272"/>
    <w:rsid w:val="00FE7943"/>
    <w:rsid w:val="00FF097B"/>
    <w:rsid w:val="00FF09E0"/>
    <w:rsid w:val="00FF3256"/>
    <w:rsid w:val="00FF3B3B"/>
    <w:rsid w:val="00FF3DFC"/>
    <w:rsid w:val="00FF5B7F"/>
    <w:rsid w:val="00FF665F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43D5E"/>
  <w15:docId w15:val="{5B1D3640-0DE5-A148-B37D-4FCA4E66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62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6200"/>
  </w:style>
  <w:style w:type="paragraph" w:styleId="Fuzeile">
    <w:name w:val="footer"/>
    <w:basedOn w:val="Standard"/>
    <w:link w:val="FuzeileZchn"/>
    <w:uiPriority w:val="99"/>
    <w:unhideWhenUsed/>
    <w:rsid w:val="007C62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6200"/>
  </w:style>
  <w:style w:type="character" w:styleId="Hyperlink">
    <w:name w:val="Hyperlink"/>
    <w:basedOn w:val="Absatz-Standardschriftart"/>
    <w:uiPriority w:val="99"/>
    <w:unhideWhenUsed/>
    <w:rsid w:val="00966F2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6F29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307B22"/>
  </w:style>
  <w:style w:type="paragraph" w:styleId="Listenabsatz">
    <w:name w:val="List Paragraph"/>
    <w:basedOn w:val="Standard"/>
    <w:uiPriority w:val="34"/>
    <w:qFormat/>
    <w:rsid w:val="00E4665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06E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06E0"/>
    <w:rPr>
      <w:rFonts w:ascii="Times New Roman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1601BB"/>
  </w:style>
  <w:style w:type="character" w:styleId="Kommentarzeichen">
    <w:name w:val="annotation reference"/>
    <w:basedOn w:val="Absatz-Standardschriftart"/>
    <w:uiPriority w:val="99"/>
    <w:semiHidden/>
    <w:unhideWhenUsed/>
    <w:rsid w:val="008C5B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5B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5B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5B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5BC6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5C3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BF0FCA"/>
  </w:style>
  <w:style w:type="character" w:styleId="BesuchterLink">
    <w:name w:val="FollowedHyperlink"/>
    <w:basedOn w:val="Absatz-Standardschriftart"/>
    <w:uiPriority w:val="99"/>
    <w:semiHidden/>
    <w:unhideWhenUsed/>
    <w:rsid w:val="002B55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aniel.holzbauer@plenos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cole.madaras@gorenje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Holzbauer - Plenos</dc:creator>
  <cp:keywords/>
  <dc:description/>
  <cp:lastModifiedBy>Daniel Holzbauer - Plenos</cp:lastModifiedBy>
  <cp:revision>52</cp:revision>
  <cp:lastPrinted>2023-02-09T08:39:00Z</cp:lastPrinted>
  <dcterms:created xsi:type="dcterms:W3CDTF">2023-02-09T08:39:00Z</dcterms:created>
  <dcterms:modified xsi:type="dcterms:W3CDTF">2023-09-04T14:43:00Z</dcterms:modified>
</cp:coreProperties>
</file>