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FF54" w14:textId="3CE86509" w:rsidR="00DE2100" w:rsidRPr="00331470" w:rsidRDefault="00DD22C9" w:rsidP="00CC37A0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Gorenje ist die</w:t>
      </w:r>
      <w:r w:rsidR="00F42277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 </w:t>
      </w: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Waschmaschinen-Marke</w:t>
      </w:r>
      <w:r w:rsidR="00F42277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 Nummer 1</w:t>
      </w: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 in Österreich</w:t>
      </w:r>
    </w:p>
    <w:p w14:paraId="5010BEBA" w14:textId="4616E0E3" w:rsidR="00FA1243" w:rsidRPr="00331470" w:rsidRDefault="00B54264" w:rsidP="00CC37A0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Sensationelle Zuwächse in den letzten Monaten und 15,3 Prozent im Juli machen den Vollsortiment-Anbieter zum neuen Marktführer</w:t>
      </w:r>
    </w:p>
    <w:p w14:paraId="54F733B0" w14:textId="77777777" w:rsidR="00727376" w:rsidRPr="00331470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A25A7C3" w14:textId="74D0390A" w:rsidR="004E04B5" w:rsidRPr="00481C0C" w:rsidRDefault="00B5426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i/>
          <w:i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Großer Erfolg für Hisense Gorenje Austria: Laut den neusten Zahlen des Marktforschungsinstituts GfK hat der Haushaltsgeräte-Hersteller</w:t>
      </w:r>
      <w:r w:rsidR="00F42277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im Juli die Spitzenposition am heimischen Waschmaschinen-Markt übernommen. 15,3 Prozent der verkauften Geräte trugen das Gorenje-Logo</w:t>
      </w:r>
      <w:r w:rsidR="00AA1CC3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.</w:t>
      </w:r>
    </w:p>
    <w:p w14:paraId="0FCF1642" w14:textId="77777777" w:rsidR="00727376" w:rsidRPr="00481C0C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C49777A" w14:textId="4015AFE2" w:rsidR="00A67144" w:rsidRDefault="006D2ACB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Wien, </w:t>
      </w:r>
      <w:r w:rsidR="00BE0C0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2</w:t>
      </w:r>
      <w:r w:rsidR="00EB124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9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EC2A2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August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2023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 w:rsidR="004730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E4E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Der Führungswechsel im Wasch-Segment hat sich schon in den vergangenen Monaten abgezeichnet. Noch im Dezember des Vorjahres lag Gorenje mit 7,6 Prozent Marktanteil 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in Stückzahl </w:t>
      </w:r>
      <w:r w:rsidR="00DE4E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auf Position vier, 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2023</w:t>
      </w:r>
      <w:r w:rsidR="00DE4E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verzeichnete man allerdings ein 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massives</w:t>
      </w:r>
      <w:r w:rsidR="00DE4E1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Wachstum.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Über das ganze Jahr betrachtet ist der slowenische Hersteller die Nummer zwei in Österreich – von Jänner bis Juli betrug das </w:t>
      </w:r>
      <w:r w:rsidR="00A80EB0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Marktanteil-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Plus bei der Stückzahl 4,1 Prozent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punkte. </w:t>
      </w:r>
    </w:p>
    <w:p w14:paraId="29269265" w14:textId="77777777" w:rsidR="007A1991" w:rsidRDefault="007A1991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EDB94DE" w14:textId="7CC3F941" w:rsidR="007A1991" w:rsidRPr="007A1991" w:rsidRDefault="00A86C2D" w:rsidP="00E5569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Fokus auf Energieeffizienz entspricht dem Zeitgeist</w:t>
      </w:r>
    </w:p>
    <w:p w14:paraId="27351158" w14:textId="77777777" w:rsidR="00934423" w:rsidRDefault="00DE4E1F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Andreas Kuzmits, Geschäftsführer von Hisense Gorenje Austria, führt die immer größere Nachfrage nach Waschmaschinen von Gorenje auf das seit Jahren laufende „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Laundry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 Project“ zurück. „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Unsere Entwicklungsabteilung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ha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t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große A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nstrengungen unternommen, um den Energieverbrauch der Geräte zu optimieren. Mittlerweile liegen wir mit nahezu allen Modellen in de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</w:t>
      </w:r>
      <w:r w:rsidR="00213B3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A86C2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besten Effizienzklasse A.“</w:t>
      </w:r>
      <w:r w:rsidR="0093442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</w:p>
    <w:p w14:paraId="7622F563" w14:textId="77777777" w:rsidR="00934423" w:rsidRDefault="00934423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B52B449" w14:textId="39E73682" w:rsidR="0080404B" w:rsidRDefault="00A86C2D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Gerade in Zeiten rasant steigender Energiekosten sei d</w:t>
      </w:r>
      <w:r w:rsidR="009454A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ie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 ein wichtiges Auswahlkriterium, so Kuzmits. „Wir bieten so gesehen genau das an, was die Konsumentinnen und Konsumenten derzeit suchen: eine Möglichkeit, die laufenden Kosten zu senken.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</w:t>
      </w:r>
    </w:p>
    <w:p w14:paraId="059DB1B6" w14:textId="77777777" w:rsidR="00936FEF" w:rsidRDefault="00936FEF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A6B006C" w14:textId="227D752E" w:rsidR="007A1991" w:rsidRPr="0019765E" w:rsidRDefault="00DD22C9" w:rsidP="00E5569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</w:pPr>
      <w:proofErr w:type="spellStart"/>
      <w:r w:rsidRP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>A</w:t>
      </w:r>
      <w:r w:rsidR="0019765E" w:rsidRP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>us</w:t>
      </w:r>
      <w:proofErr w:type="spellEnd"/>
      <w:r w:rsidR="0019765E" w:rsidRP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 xml:space="preserve"> „Laundry </w:t>
      </w:r>
      <w:proofErr w:type="gramStart"/>
      <w:r w:rsidR="0019765E" w:rsidRP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 xml:space="preserve">A“ </w:t>
      </w:r>
      <w:proofErr w:type="spellStart"/>
      <w:r w:rsidR="0019765E" w:rsidRP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>wird</w:t>
      </w:r>
      <w:proofErr w:type="spellEnd"/>
      <w:proofErr w:type="gramEnd"/>
      <w:r w:rsidR="0019765E" w:rsidRP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 xml:space="preserve"> „Trip</w:t>
      </w:r>
      <w:r w:rsidR="0019765E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val="en-US" w:eastAsia="de-DE"/>
        </w:rPr>
        <w:t>le A”</w:t>
      </w:r>
    </w:p>
    <w:p w14:paraId="15C38526" w14:textId="0FED162C" w:rsidR="00A86C2D" w:rsidRDefault="009454A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Mit den </w:t>
      </w:r>
      <w:r w:rsidR="00491B5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brand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neuen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Advanced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-Plus-Geräten wurde das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Laundry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-A-Prinzip noch erweitert. Sie zeichnen sich neben hervorragenden Verbrauchswerten auch durch </w:t>
      </w:r>
      <w:r w:rsidR="00305FF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geringe Geräuschentwicklung und hervorragende Schleuderleistung aus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 Andreas Kuzmits spricht in diesem Zusammenhang vom „Triple A im Waschraum“. Die neuen Produkte sind seit Mai in Österreich erhältlich und wohl ein weiterer Grund für das rasante Wachstum von Gorenje im Waschmaschinen-Bereich.</w:t>
      </w:r>
    </w:p>
    <w:p w14:paraId="567B99B3" w14:textId="77777777" w:rsidR="00A86C2D" w:rsidRDefault="00A86C2D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F028FD1" w14:textId="303EF555" w:rsidR="00173B01" w:rsidRDefault="00491B5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Doch a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uch jenseits dieses</w:t>
      </w:r>
      <w:r w:rsidR="009454A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Teilmarkt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es</w:t>
      </w:r>
      <w:r w:rsidR="009454A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ist </w:t>
      </w:r>
      <w:r w:rsidR="009454A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der</w:t>
      </w:r>
      <w:r w:rsidR="00A86C2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Vollsortiment-Anbieter im Haushalt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voll auf Erfolgskurs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 Bei freistehenden Kühlgeräte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08664D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ist Gorenje mit 22 % Stückzahl-Marktanteil die klare Nummer 1 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 Österreich, hier</w:t>
      </w:r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vor allem 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</w:t>
      </w:r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ank </w:t>
      </w:r>
      <w:r w:rsidR="002162C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der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neuen</w:t>
      </w:r>
      <w:r w:rsidR="002162C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Gorenje</w:t>
      </w:r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„</w:t>
      </w:r>
      <w:r w:rsidR="002162C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</w:t>
      </w:r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ide </w:t>
      </w:r>
      <w:proofErr w:type="spellStart"/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by</w:t>
      </w:r>
      <w:proofErr w:type="spellEnd"/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2162C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</w:t>
      </w:r>
      <w:r w:rsidR="005833C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ide“-Modelle</w:t>
      </w:r>
      <w:r w:rsidR="002162C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aus 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der </w:t>
      </w:r>
      <w:r w:rsidR="00550F2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neuen </w:t>
      </w:r>
      <w:r w:rsidR="002162C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europäische</w:t>
      </w:r>
      <w:r w:rsidR="00550F2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 Produktion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4F5F3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Im gesamten Kühlgeräte-Segment liegt Gorenje bereits an zweiter Stelle mit </w:t>
      </w:r>
      <w:r w:rsidR="003B531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14,3 Prozent. </w:t>
      </w:r>
      <w:r w:rsidR="0019765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Insgesamt betrug das Umsatzplus von Hisense Gorenje Austria im Vorjahr 11,67 Prozent, der Marktanteil lag über alle Produktgruppen hinweg bei 7,6 Prozent</w:t>
      </w:r>
      <w:r w:rsidR="0023263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und konnte 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in Stückzahlen </w:t>
      </w:r>
      <w:r w:rsidR="0023263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bereits 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um 1,9 Prozentpunkte </w:t>
      </w:r>
      <w:r w:rsidR="008E46B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auf </w:t>
      </w:r>
      <w:r w:rsidR="0023263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9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</w:t>
      </w:r>
      <w:r w:rsidR="00622D0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5</w:t>
      </w:r>
      <w:r w:rsidR="0093442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232637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gesteigert werden</w:t>
      </w:r>
      <w:r w:rsidR="005357FB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202C6CAB" w14:textId="77777777" w:rsidR="0019765E" w:rsidRDefault="001976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6B9AD65" w14:textId="3DC49F4D" w:rsidR="0019765E" w:rsidRPr="0019765E" w:rsidRDefault="00491B5A" w:rsidP="0019765E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Milliarden-Investitionen in Forschung und Entwicklung</w:t>
      </w:r>
    </w:p>
    <w:p w14:paraId="46A49F3C" w14:textId="6EFBF57B" w:rsidR="0074415E" w:rsidRDefault="001976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Dass beide Werte heuer weiter verbessert werden, soll nicht zuletzt durch die enge Zusammenarbeit innerhalb der Hisense Europe Group sichergestellt werden. „</w:t>
      </w:r>
      <w:r w:rsidR="00491B5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Unser Mutterkonzern investiert jährlich einen zweistelligen Milliarden-Betrag in Forschung und Entwicklung. Erst im Februar dieses Jahres wurde am Unternehmenssitz in Slowenien ein neues Innovationszentrum errichtet. Von der dortigen Arbeit profitieren </w:t>
      </w:r>
      <w:proofErr w:type="gramStart"/>
      <w:r w:rsidR="00491B5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natürlich auch</w:t>
      </w:r>
      <w:proofErr w:type="gramEnd"/>
      <w:r w:rsidR="00491B5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wir“, betont Österreich-Geschäftsführer Andreas Kuzmits.</w:t>
      </w:r>
    </w:p>
    <w:p w14:paraId="4F496BEA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47C1E67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5813277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FA9FCDA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712AEE9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4E4729A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AB746DE" w14:textId="77777777" w:rsidR="00AA49B0" w:rsidRDefault="00AA49B0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7E822F9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F079607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0E4CAEE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E99D1BD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698C440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354F6EE" w14:textId="77777777" w:rsidR="00491B5A" w:rsidRDefault="00491B5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5C69B1F" w14:textId="77777777" w:rsidR="00491B5A" w:rsidRDefault="00491B5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4D69E20" w14:textId="77777777" w:rsidR="00491B5A" w:rsidRDefault="00491B5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8859C25" w14:textId="77777777" w:rsidR="00491B5A" w:rsidRDefault="00491B5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F935A0B" w14:textId="77777777" w:rsidR="00491B5A" w:rsidRDefault="00491B5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467B14C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4D4AC73" w14:textId="77777777" w:rsidR="00305FF4" w:rsidRDefault="00305FF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8966E90" w14:textId="77777777" w:rsidR="0074415E" w:rsidRDefault="007441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134C67" w14:textId="73131200" w:rsidR="00E2201A" w:rsidRDefault="00B232A8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4184A39D" w14:textId="77777777" w:rsidR="000C4BCD" w:rsidRDefault="000C4BCD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66BEC07" w14:textId="2A7BC7C7" w:rsidR="00C71EF4" w:rsidRPr="00621C0F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 w:rsidR="0047304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699C8B6F" w14:textId="66CFBC01" w:rsidR="00735B5E" w:rsidRPr="00537195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er Marktanteil im Bereich der Haushaltsgroßgeräte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betr</w:t>
      </w:r>
      <w:r w:rsidR="00527457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359E117F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0C11FC66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1E167A16" w14:textId="1251CA3B" w:rsidR="00244FB9" w:rsidRPr="00735B5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C64259F" w14:textId="3770A005" w:rsidR="00244FB9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 w:rsidR="005D09CF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somit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vom Zugang zu den Ergebnissen umfangreicher F&amp;E-Aktivitäten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des Mutterkonzerns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 Hisense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 in China beheimatet und einer der weltweit führenden Hersteller von Unterhaltungselektronik,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betreibt 16 Zentren für Forschung und Entwicklung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Rund fünf Prozent des Gesamtumsatzes von 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27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Milliarden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A46FDB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werden investiert, um in allen Produktsegmenten ein Vorreiter für technologische Innovationen zu bleiben.</w:t>
      </w:r>
    </w:p>
    <w:p w14:paraId="3C5034EF" w14:textId="77777777" w:rsidR="00A16E03" w:rsidRPr="00DC6B3E" w:rsidRDefault="00A16E0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524DF923" w14:textId="66A26EB4" w:rsidR="00812D75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lastRenderedPageBreak/>
        <w:t>Bildinformation</w:t>
      </w:r>
    </w:p>
    <w:p w14:paraId="174E75B7" w14:textId="77777777" w:rsidR="001B40D9" w:rsidRPr="00292194" w:rsidRDefault="001B40D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05FF4" w:rsidRPr="008045A6" w14:paraId="5A79DED9" w14:textId="77777777" w:rsidTr="00305FF4">
        <w:tc>
          <w:tcPr>
            <w:tcW w:w="4248" w:type="dxa"/>
          </w:tcPr>
          <w:p w14:paraId="76970DDE" w14:textId="51024DA7" w:rsidR="00F63481" w:rsidRDefault="00305FF4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6069F1A2" wp14:editId="57CCFE05">
                  <wp:extent cx="2529840" cy="3792529"/>
                  <wp:effectExtent l="0" t="0" r="0" b="5080"/>
                  <wp:docPr id="413675037" name="Grafik 2" descr="Ein Bild, das Person, Menschliches Gesicht, Kleidung, Blaz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675037" name="Grafik 2" descr="Ein Bild, das Person, Menschliches Gesicht, Kleidung, Blazer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072" cy="387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8A3C2" w14:textId="22BAE2AF" w:rsidR="00B232A8" w:rsidRDefault="00B232A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4814" w:type="dxa"/>
          </w:tcPr>
          <w:p w14:paraId="30D77F65" w14:textId="53D2E548" w:rsidR="00305FF4" w:rsidRPr="00305FF4" w:rsidRDefault="00305FF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305FF4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Abb. 1: Andreas Kuzmits, Geschäftsführer von Hisense Gorenje Austria</w:t>
            </w:r>
          </w:p>
          <w:p w14:paraId="4F0B31AE" w14:textId="77777777" w:rsidR="00305FF4" w:rsidRDefault="00305FF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529A1F6A" w14:textId="0BF6C35E" w:rsidR="001323E4" w:rsidRPr="00305FF4" w:rsidRDefault="00305FF4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„</w:t>
            </w:r>
            <w:r w:rsidRPr="00305FF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Unsere Entwicklungsabteilung hat große Anstrengungen unternommen, um den Energieverbrauch der Geräte zu optimieren. Mittlerweile liegen wir mit nahezu allen Modellen in </w:t>
            </w:r>
            <w:r w:rsidR="00A80EB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der</w:t>
            </w:r>
            <w:r w:rsidRPr="00305FF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besten Effizienzklasse</w:t>
            </w:r>
            <w:r w:rsidR="00A80EB0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A</w:t>
            </w:r>
            <w:r w:rsidRPr="00305FF4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.</w:t>
            </w: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“</w:t>
            </w:r>
          </w:p>
          <w:p w14:paraId="2436EC3C" w14:textId="7DB3FB13" w:rsidR="008B7E3A" w:rsidRDefault="008B7E3A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089F1874" w14:textId="26CFD7ED" w:rsidR="00050C21" w:rsidRPr="008B7E3A" w:rsidRDefault="004F2F6E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  <w:tr w:rsidR="00305FF4" w:rsidRPr="00ED4D41" w14:paraId="3C8B0534" w14:textId="77777777" w:rsidTr="00305FF4">
        <w:tc>
          <w:tcPr>
            <w:tcW w:w="4248" w:type="dxa"/>
          </w:tcPr>
          <w:p w14:paraId="6159D3A6" w14:textId="77777777" w:rsidR="006F1925" w:rsidRDefault="00305FF4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0CB9F79F" wp14:editId="35068FF2">
                  <wp:extent cx="2529840" cy="2597504"/>
                  <wp:effectExtent l="0" t="0" r="0" b="6350"/>
                  <wp:docPr id="1787942552" name="Grafik 1" descr="Ein Bild, das Im Haus, Kleidung, Wand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42552" name="Grafik 1" descr="Ein Bild, das Im Haus, Kleidung, Wand, Person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5" r="13814"/>
                          <a:stretch/>
                        </pic:blipFill>
                        <pic:spPr bwMode="auto">
                          <a:xfrm>
                            <a:off x="0" y="0"/>
                            <a:ext cx="2593235" cy="266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D024D8" w14:textId="4F01A23E" w:rsidR="00305FF4" w:rsidRDefault="00305FF4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4814" w:type="dxa"/>
          </w:tcPr>
          <w:p w14:paraId="6D8E9B5A" w14:textId="40B96D31" w:rsidR="009162D2" w:rsidRPr="00ED4D41" w:rsidRDefault="00DD22C9" w:rsidP="009162D2">
            <w:pPr>
              <w:spacing w:line="259" w:lineRule="auto"/>
              <w:jc w:val="both"/>
              <w:rPr>
                <w:rFonts w:ascii="Helvetica Neue" w:hAnsi="Helvetica Neue" w:cs="Calibri"/>
                <w:b/>
                <w:bCs/>
                <w:color w:val="4C5C65"/>
                <w:sz w:val="22"/>
                <w:szCs w:val="22"/>
              </w:rPr>
            </w:pPr>
            <w:r w:rsidRP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A</w:t>
            </w:r>
            <w:r w:rsidR="00ED4D41" w:rsidRP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bb. 2: Gorenje ist</w:t>
            </w:r>
            <w:r w:rsid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  <w:r w:rsidR="00ED4D41" w:rsidRP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Ma</w:t>
            </w:r>
            <w:r w:rsidR="00ED4D41">
              <w:rPr>
                <w:rFonts w:ascii="Helvetica Neue" w:eastAsia="Times New Roman" w:hAnsi="Helvetica Neue" w:cs="Times New Roman"/>
                <w:b/>
                <w:bCs/>
                <w:color w:val="4C5C65"/>
                <w:sz w:val="22"/>
                <w:szCs w:val="22"/>
                <w:shd w:val="clear" w:color="auto" w:fill="FFFFFF"/>
                <w:lang w:eastAsia="de-DE"/>
              </w:rPr>
              <w:t>rktführer</w:t>
            </w:r>
          </w:p>
          <w:p w14:paraId="12EABF63" w14:textId="77777777" w:rsidR="009162D2" w:rsidRDefault="009162D2" w:rsidP="009162D2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4591FBF3" w14:textId="68A52923" w:rsidR="00ED4D41" w:rsidRDefault="00ED4D41" w:rsidP="009162D2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15,3 Prozent aller verkauften Waschmaschinen in Österreich stammten im Juli 2023 von Gorenje. Die Traditionsmarke ist damit die neue Nummer 1 in diesem Marktsegment.</w:t>
            </w:r>
          </w:p>
          <w:p w14:paraId="07157B91" w14:textId="77777777" w:rsidR="00ED4D41" w:rsidRPr="00ED4D41" w:rsidRDefault="00ED4D41" w:rsidP="009162D2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7225E5E" w14:textId="26CC41D4" w:rsidR="009162D2" w:rsidRPr="00ED4D41" w:rsidRDefault="009162D2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</w:pPr>
            <w:r w:rsidRPr="00ED4D4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 xml:space="preserve">© </w:t>
            </w:r>
            <w:r w:rsidR="00613B11" w:rsidRPr="00ED4D4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 xml:space="preserve">Hisense </w:t>
            </w:r>
            <w:r w:rsidR="003F08ED" w:rsidRPr="00ED4D4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val="en-US" w:eastAsia="de-DE"/>
              </w:rPr>
              <w:t>Gorenje Austria</w:t>
            </w:r>
          </w:p>
        </w:tc>
      </w:tr>
    </w:tbl>
    <w:p w14:paraId="49D67015" w14:textId="77777777" w:rsidR="005C3ABE" w:rsidRPr="00ED4D41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val="en-US" w:eastAsia="de-DE"/>
        </w:rPr>
      </w:pPr>
    </w:p>
    <w:p w14:paraId="73121479" w14:textId="6C1590A1" w:rsidR="005C3ABE" w:rsidRDefault="00F9426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 w:rsidR="0029219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FA51779" w14:textId="77777777" w:rsidR="00292194" w:rsidRPr="00292194" w:rsidRDefault="0029219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266" w14:paraId="06C6587B" w14:textId="77777777" w:rsidTr="00F94266">
        <w:tc>
          <w:tcPr>
            <w:tcW w:w="4531" w:type="dxa"/>
          </w:tcPr>
          <w:p w14:paraId="1E32B676" w14:textId="77777777" w:rsidR="00F94266" w:rsidRPr="002801BB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24792734" w14:textId="498786F9" w:rsidR="00F94266" w:rsidRDefault="00CE1F24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Nicole Madaras</w:t>
            </w:r>
          </w:p>
          <w:p w14:paraId="641793D9" w14:textId="07AFFAA2" w:rsidR="00F94266" w:rsidRDefault="005F4EA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Hisense </w:t>
            </w:r>
            <w:r w:rsidR="00F9426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Gorenje Austria GmbH</w:t>
            </w:r>
          </w:p>
          <w:p w14:paraId="7DFA0E48" w14:textId="77777777" w:rsidR="003578D3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</w:t>
            </w:r>
            <w:r w:rsidR="003578D3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660 9293866</w:t>
            </w:r>
          </w:p>
          <w:p w14:paraId="6990377C" w14:textId="7B004A7F" w:rsidR="00CE1F24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9" w:history="1">
              <w:r w:rsidR="00CE1F24" w:rsidRPr="00E93ECE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nicole.madaras@gorenje.com</w:t>
              </w:r>
            </w:hyperlink>
            <w:r w:rsidR="00CE1F2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47A6A7D2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5F81079E" w14:textId="7DD390C8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Daniel Holzbauer</w:t>
            </w:r>
          </w:p>
          <w:p w14:paraId="740E1A8D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233A5ACD" w14:textId="77777777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5CAD7DF7" w14:textId="4CC3FDE3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80655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44034982" w14:textId="612C1202" w:rsidR="00753036" w:rsidRPr="00744810" w:rsidRDefault="0075303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sectPr w:rsidR="00753036" w:rsidRPr="00744810" w:rsidSect="007C4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E9C3" w14:textId="77777777" w:rsidR="00A13233" w:rsidRDefault="00A13233" w:rsidP="007C6200">
      <w:r>
        <w:separator/>
      </w:r>
    </w:p>
  </w:endnote>
  <w:endnote w:type="continuationSeparator" w:id="0">
    <w:p w14:paraId="3B3025E4" w14:textId="77777777" w:rsidR="00A13233" w:rsidRDefault="00A13233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E47" w14:textId="77777777" w:rsidR="00A13233" w:rsidRDefault="00A13233" w:rsidP="007C6200">
      <w:r>
        <w:separator/>
      </w:r>
    </w:p>
  </w:footnote>
  <w:footnote w:type="continuationSeparator" w:id="0">
    <w:p w14:paraId="5B7EE3B7" w14:textId="77777777" w:rsidR="00A13233" w:rsidRDefault="00A13233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2DAED1B5" w:rsidR="00A37A69" w:rsidRDefault="00A37A69" w:rsidP="00307B22">
    <w:pPr>
      <w:pStyle w:val="Kopfzeile"/>
      <w:ind w:right="360"/>
    </w:pPr>
    <w:r>
      <w:rPr>
        <w:noProof/>
      </w:rPr>
      <w:drawing>
        <wp:inline distT="0" distB="0" distL="0" distR="0" wp14:anchorId="26AFD5BC" wp14:editId="3A973006">
          <wp:extent cx="2090692" cy="290604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036" cy="3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88190">
    <w:abstractNumId w:val="5"/>
  </w:num>
  <w:num w:numId="2" w16cid:durableId="1051608942">
    <w:abstractNumId w:val="8"/>
  </w:num>
  <w:num w:numId="3" w16cid:durableId="1121846126">
    <w:abstractNumId w:val="4"/>
  </w:num>
  <w:num w:numId="4" w16cid:durableId="2144079011">
    <w:abstractNumId w:val="6"/>
  </w:num>
  <w:num w:numId="5" w16cid:durableId="110322563">
    <w:abstractNumId w:val="2"/>
  </w:num>
  <w:num w:numId="6" w16cid:durableId="1646662398">
    <w:abstractNumId w:val="1"/>
  </w:num>
  <w:num w:numId="7" w16cid:durableId="1035425244">
    <w:abstractNumId w:val="0"/>
  </w:num>
  <w:num w:numId="8" w16cid:durableId="1810974937">
    <w:abstractNumId w:val="3"/>
  </w:num>
  <w:num w:numId="9" w16cid:durableId="1151748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1488"/>
    <w:rsid w:val="000019E1"/>
    <w:rsid w:val="00003B11"/>
    <w:rsid w:val="00003FC7"/>
    <w:rsid w:val="00005E2E"/>
    <w:rsid w:val="000065CB"/>
    <w:rsid w:val="00007F1A"/>
    <w:rsid w:val="000103BF"/>
    <w:rsid w:val="0001573C"/>
    <w:rsid w:val="000168CB"/>
    <w:rsid w:val="0002169B"/>
    <w:rsid w:val="00021D12"/>
    <w:rsid w:val="000226A6"/>
    <w:rsid w:val="00022DDA"/>
    <w:rsid w:val="00023984"/>
    <w:rsid w:val="00024480"/>
    <w:rsid w:val="00026559"/>
    <w:rsid w:val="0003065F"/>
    <w:rsid w:val="000324AB"/>
    <w:rsid w:val="000350A9"/>
    <w:rsid w:val="00036357"/>
    <w:rsid w:val="00036706"/>
    <w:rsid w:val="0004148A"/>
    <w:rsid w:val="00050237"/>
    <w:rsid w:val="00050C21"/>
    <w:rsid w:val="00056D5E"/>
    <w:rsid w:val="00062056"/>
    <w:rsid w:val="00065100"/>
    <w:rsid w:val="00065249"/>
    <w:rsid w:val="00065798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664D"/>
    <w:rsid w:val="00087E23"/>
    <w:rsid w:val="000901BA"/>
    <w:rsid w:val="00090296"/>
    <w:rsid w:val="00097C51"/>
    <w:rsid w:val="00097FF7"/>
    <w:rsid w:val="000A0FE9"/>
    <w:rsid w:val="000A519C"/>
    <w:rsid w:val="000A662E"/>
    <w:rsid w:val="000A676A"/>
    <w:rsid w:val="000B2738"/>
    <w:rsid w:val="000B4E84"/>
    <w:rsid w:val="000B60AA"/>
    <w:rsid w:val="000B6E96"/>
    <w:rsid w:val="000C1E3A"/>
    <w:rsid w:val="000C286F"/>
    <w:rsid w:val="000C4BCD"/>
    <w:rsid w:val="000C6003"/>
    <w:rsid w:val="000C6480"/>
    <w:rsid w:val="000D25DC"/>
    <w:rsid w:val="000D3669"/>
    <w:rsid w:val="000D57B1"/>
    <w:rsid w:val="000D7B19"/>
    <w:rsid w:val="000E4C31"/>
    <w:rsid w:val="000F15A4"/>
    <w:rsid w:val="000F3EE2"/>
    <w:rsid w:val="000F429F"/>
    <w:rsid w:val="000F5531"/>
    <w:rsid w:val="000F58B5"/>
    <w:rsid w:val="000F66B8"/>
    <w:rsid w:val="00100E13"/>
    <w:rsid w:val="0010173E"/>
    <w:rsid w:val="00102834"/>
    <w:rsid w:val="00104307"/>
    <w:rsid w:val="001051BE"/>
    <w:rsid w:val="00105585"/>
    <w:rsid w:val="001056D2"/>
    <w:rsid w:val="0010629E"/>
    <w:rsid w:val="00106CC4"/>
    <w:rsid w:val="001137C9"/>
    <w:rsid w:val="0011762C"/>
    <w:rsid w:val="0012120A"/>
    <w:rsid w:val="00121373"/>
    <w:rsid w:val="00122884"/>
    <w:rsid w:val="00126CD0"/>
    <w:rsid w:val="00131A38"/>
    <w:rsid w:val="001323E4"/>
    <w:rsid w:val="00132760"/>
    <w:rsid w:val="0013473D"/>
    <w:rsid w:val="0013549F"/>
    <w:rsid w:val="00140ACC"/>
    <w:rsid w:val="00140B35"/>
    <w:rsid w:val="00141394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7F6"/>
    <w:rsid w:val="00160F5D"/>
    <w:rsid w:val="00160FD2"/>
    <w:rsid w:val="00164D77"/>
    <w:rsid w:val="001655B8"/>
    <w:rsid w:val="001669AF"/>
    <w:rsid w:val="00170375"/>
    <w:rsid w:val="00171277"/>
    <w:rsid w:val="00173B01"/>
    <w:rsid w:val="001768A5"/>
    <w:rsid w:val="00187FD9"/>
    <w:rsid w:val="00192CCC"/>
    <w:rsid w:val="00192EE8"/>
    <w:rsid w:val="001952DA"/>
    <w:rsid w:val="00195DB5"/>
    <w:rsid w:val="0019765E"/>
    <w:rsid w:val="001A3424"/>
    <w:rsid w:val="001A3471"/>
    <w:rsid w:val="001A53BD"/>
    <w:rsid w:val="001A716D"/>
    <w:rsid w:val="001A73F0"/>
    <w:rsid w:val="001B0A2C"/>
    <w:rsid w:val="001B0D35"/>
    <w:rsid w:val="001B10D9"/>
    <w:rsid w:val="001B40D9"/>
    <w:rsid w:val="001B42B1"/>
    <w:rsid w:val="001C51FD"/>
    <w:rsid w:val="001C5C2C"/>
    <w:rsid w:val="001C6025"/>
    <w:rsid w:val="001D6728"/>
    <w:rsid w:val="001D78DD"/>
    <w:rsid w:val="001E1D52"/>
    <w:rsid w:val="001E48D1"/>
    <w:rsid w:val="001E5FA1"/>
    <w:rsid w:val="001E6EB2"/>
    <w:rsid w:val="001E7E69"/>
    <w:rsid w:val="001F2FC5"/>
    <w:rsid w:val="001F54B8"/>
    <w:rsid w:val="00200901"/>
    <w:rsid w:val="002015B7"/>
    <w:rsid w:val="00203750"/>
    <w:rsid w:val="00204772"/>
    <w:rsid w:val="00204C34"/>
    <w:rsid w:val="00212E56"/>
    <w:rsid w:val="002134DB"/>
    <w:rsid w:val="00213B33"/>
    <w:rsid w:val="002162C4"/>
    <w:rsid w:val="00216EAB"/>
    <w:rsid w:val="00216F41"/>
    <w:rsid w:val="002211A4"/>
    <w:rsid w:val="00221BD4"/>
    <w:rsid w:val="002231C6"/>
    <w:rsid w:val="002276E0"/>
    <w:rsid w:val="002315CC"/>
    <w:rsid w:val="00231E08"/>
    <w:rsid w:val="00232637"/>
    <w:rsid w:val="002347A2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801BB"/>
    <w:rsid w:val="0028029B"/>
    <w:rsid w:val="00280982"/>
    <w:rsid w:val="00283D1C"/>
    <w:rsid w:val="00286B2B"/>
    <w:rsid w:val="00286FD1"/>
    <w:rsid w:val="00291AB1"/>
    <w:rsid w:val="00292194"/>
    <w:rsid w:val="0029429F"/>
    <w:rsid w:val="00296C87"/>
    <w:rsid w:val="002A0662"/>
    <w:rsid w:val="002A4171"/>
    <w:rsid w:val="002A5369"/>
    <w:rsid w:val="002A58D1"/>
    <w:rsid w:val="002B00EC"/>
    <w:rsid w:val="002B09AF"/>
    <w:rsid w:val="002B2F0E"/>
    <w:rsid w:val="002B3154"/>
    <w:rsid w:val="002B395F"/>
    <w:rsid w:val="002B4140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300015"/>
    <w:rsid w:val="00301896"/>
    <w:rsid w:val="00302909"/>
    <w:rsid w:val="00303139"/>
    <w:rsid w:val="003039A4"/>
    <w:rsid w:val="00305251"/>
    <w:rsid w:val="00305FF4"/>
    <w:rsid w:val="003067C4"/>
    <w:rsid w:val="003077E6"/>
    <w:rsid w:val="00307B22"/>
    <w:rsid w:val="00316D10"/>
    <w:rsid w:val="00317411"/>
    <w:rsid w:val="003204FA"/>
    <w:rsid w:val="0032230B"/>
    <w:rsid w:val="0032246B"/>
    <w:rsid w:val="00323313"/>
    <w:rsid w:val="0032405C"/>
    <w:rsid w:val="00324B27"/>
    <w:rsid w:val="00324D8C"/>
    <w:rsid w:val="00327477"/>
    <w:rsid w:val="0033052C"/>
    <w:rsid w:val="00330896"/>
    <w:rsid w:val="00331470"/>
    <w:rsid w:val="00333313"/>
    <w:rsid w:val="00334690"/>
    <w:rsid w:val="003437A1"/>
    <w:rsid w:val="00351F46"/>
    <w:rsid w:val="003523AC"/>
    <w:rsid w:val="003547E7"/>
    <w:rsid w:val="003578D3"/>
    <w:rsid w:val="003612AB"/>
    <w:rsid w:val="00361C95"/>
    <w:rsid w:val="003634DD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B0D1C"/>
    <w:rsid w:val="003B1732"/>
    <w:rsid w:val="003B2259"/>
    <w:rsid w:val="003B5316"/>
    <w:rsid w:val="003C2F62"/>
    <w:rsid w:val="003C38F7"/>
    <w:rsid w:val="003C48AB"/>
    <w:rsid w:val="003D1A16"/>
    <w:rsid w:val="003D3294"/>
    <w:rsid w:val="003D4C7D"/>
    <w:rsid w:val="003D676B"/>
    <w:rsid w:val="003D7692"/>
    <w:rsid w:val="003E0500"/>
    <w:rsid w:val="003E0E69"/>
    <w:rsid w:val="003E17DC"/>
    <w:rsid w:val="003E28DE"/>
    <w:rsid w:val="003E5AD3"/>
    <w:rsid w:val="003E6086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16E5D"/>
    <w:rsid w:val="00421BDE"/>
    <w:rsid w:val="00422EC9"/>
    <w:rsid w:val="0042561E"/>
    <w:rsid w:val="004265A4"/>
    <w:rsid w:val="00431B75"/>
    <w:rsid w:val="00432885"/>
    <w:rsid w:val="00434408"/>
    <w:rsid w:val="0043477D"/>
    <w:rsid w:val="00434E39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307B"/>
    <w:rsid w:val="00486BCA"/>
    <w:rsid w:val="00491011"/>
    <w:rsid w:val="00491B5A"/>
    <w:rsid w:val="00493B95"/>
    <w:rsid w:val="00496FC9"/>
    <w:rsid w:val="00497646"/>
    <w:rsid w:val="004A16E5"/>
    <w:rsid w:val="004A19E3"/>
    <w:rsid w:val="004A2543"/>
    <w:rsid w:val="004A2D2A"/>
    <w:rsid w:val="004A2F6B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3B66"/>
    <w:rsid w:val="004D4294"/>
    <w:rsid w:val="004D638C"/>
    <w:rsid w:val="004E04B5"/>
    <w:rsid w:val="004E0D42"/>
    <w:rsid w:val="004E1F47"/>
    <w:rsid w:val="004F2F6E"/>
    <w:rsid w:val="004F443B"/>
    <w:rsid w:val="004F5BA0"/>
    <w:rsid w:val="004F5F34"/>
    <w:rsid w:val="00503828"/>
    <w:rsid w:val="00503C1C"/>
    <w:rsid w:val="00505232"/>
    <w:rsid w:val="005117EA"/>
    <w:rsid w:val="00512FB3"/>
    <w:rsid w:val="005134CF"/>
    <w:rsid w:val="00513BAA"/>
    <w:rsid w:val="00514083"/>
    <w:rsid w:val="0051533F"/>
    <w:rsid w:val="00516779"/>
    <w:rsid w:val="00517681"/>
    <w:rsid w:val="00521E85"/>
    <w:rsid w:val="005226D0"/>
    <w:rsid w:val="005234F9"/>
    <w:rsid w:val="00526A6F"/>
    <w:rsid w:val="00526AAF"/>
    <w:rsid w:val="00527457"/>
    <w:rsid w:val="005315B8"/>
    <w:rsid w:val="005357FB"/>
    <w:rsid w:val="00536D28"/>
    <w:rsid w:val="00537195"/>
    <w:rsid w:val="0053762D"/>
    <w:rsid w:val="00540714"/>
    <w:rsid w:val="00541444"/>
    <w:rsid w:val="005420FE"/>
    <w:rsid w:val="005447FE"/>
    <w:rsid w:val="0054488D"/>
    <w:rsid w:val="00544E91"/>
    <w:rsid w:val="00550F22"/>
    <w:rsid w:val="0055240C"/>
    <w:rsid w:val="00553F9E"/>
    <w:rsid w:val="0056004A"/>
    <w:rsid w:val="00561DCE"/>
    <w:rsid w:val="00562DAB"/>
    <w:rsid w:val="00567823"/>
    <w:rsid w:val="005722F9"/>
    <w:rsid w:val="00575C72"/>
    <w:rsid w:val="0058237A"/>
    <w:rsid w:val="005833CA"/>
    <w:rsid w:val="005925BB"/>
    <w:rsid w:val="005949FE"/>
    <w:rsid w:val="00595B3B"/>
    <w:rsid w:val="00596878"/>
    <w:rsid w:val="005A476C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18F"/>
    <w:rsid w:val="005E739A"/>
    <w:rsid w:val="005E7C9A"/>
    <w:rsid w:val="005F29F8"/>
    <w:rsid w:val="005F42CC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2D04"/>
    <w:rsid w:val="00624012"/>
    <w:rsid w:val="00627442"/>
    <w:rsid w:val="0063065B"/>
    <w:rsid w:val="0063277D"/>
    <w:rsid w:val="006335AB"/>
    <w:rsid w:val="006336BC"/>
    <w:rsid w:val="00636BA1"/>
    <w:rsid w:val="0064010F"/>
    <w:rsid w:val="00640B6E"/>
    <w:rsid w:val="00642831"/>
    <w:rsid w:val="006437BE"/>
    <w:rsid w:val="00643F6D"/>
    <w:rsid w:val="00645570"/>
    <w:rsid w:val="006458C6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1821"/>
    <w:rsid w:val="006851DF"/>
    <w:rsid w:val="00687770"/>
    <w:rsid w:val="006900AC"/>
    <w:rsid w:val="00693704"/>
    <w:rsid w:val="00695E79"/>
    <w:rsid w:val="0069625C"/>
    <w:rsid w:val="006A0120"/>
    <w:rsid w:val="006A01A9"/>
    <w:rsid w:val="006A0B85"/>
    <w:rsid w:val="006A1567"/>
    <w:rsid w:val="006A6391"/>
    <w:rsid w:val="006B09EA"/>
    <w:rsid w:val="006B7199"/>
    <w:rsid w:val="006B7ACF"/>
    <w:rsid w:val="006C17FB"/>
    <w:rsid w:val="006C284F"/>
    <w:rsid w:val="006C68EA"/>
    <w:rsid w:val="006C70EF"/>
    <w:rsid w:val="006D1100"/>
    <w:rsid w:val="006D16D9"/>
    <w:rsid w:val="006D2ACB"/>
    <w:rsid w:val="006D3817"/>
    <w:rsid w:val="006D51A4"/>
    <w:rsid w:val="006D544B"/>
    <w:rsid w:val="006D5DF3"/>
    <w:rsid w:val="006D6415"/>
    <w:rsid w:val="006E0B19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6355"/>
    <w:rsid w:val="007229A3"/>
    <w:rsid w:val="00722F38"/>
    <w:rsid w:val="007248C1"/>
    <w:rsid w:val="00725224"/>
    <w:rsid w:val="0072640F"/>
    <w:rsid w:val="00727376"/>
    <w:rsid w:val="0073026A"/>
    <w:rsid w:val="007309D0"/>
    <w:rsid w:val="00734BFA"/>
    <w:rsid w:val="007352B8"/>
    <w:rsid w:val="00735B5E"/>
    <w:rsid w:val="007441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C04"/>
    <w:rsid w:val="00760E77"/>
    <w:rsid w:val="0076165E"/>
    <w:rsid w:val="007670C1"/>
    <w:rsid w:val="007671C8"/>
    <w:rsid w:val="007709B0"/>
    <w:rsid w:val="00770B80"/>
    <w:rsid w:val="00774890"/>
    <w:rsid w:val="007771D8"/>
    <w:rsid w:val="00783F58"/>
    <w:rsid w:val="00785366"/>
    <w:rsid w:val="00785F94"/>
    <w:rsid w:val="00791902"/>
    <w:rsid w:val="00792535"/>
    <w:rsid w:val="007937F3"/>
    <w:rsid w:val="00793B56"/>
    <w:rsid w:val="00794E65"/>
    <w:rsid w:val="007A0DF5"/>
    <w:rsid w:val="007A173D"/>
    <w:rsid w:val="007A1991"/>
    <w:rsid w:val="007A1DBB"/>
    <w:rsid w:val="007A27AE"/>
    <w:rsid w:val="007A5B5C"/>
    <w:rsid w:val="007A745E"/>
    <w:rsid w:val="007B4909"/>
    <w:rsid w:val="007B5C4D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801EF7"/>
    <w:rsid w:val="00802DBB"/>
    <w:rsid w:val="0080350F"/>
    <w:rsid w:val="0080404B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473B"/>
    <w:rsid w:val="0083706A"/>
    <w:rsid w:val="00837A9F"/>
    <w:rsid w:val="00840CDB"/>
    <w:rsid w:val="008419ED"/>
    <w:rsid w:val="0084249B"/>
    <w:rsid w:val="0084491B"/>
    <w:rsid w:val="00850977"/>
    <w:rsid w:val="0085213B"/>
    <w:rsid w:val="00860E5D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9E0"/>
    <w:rsid w:val="008B7E3A"/>
    <w:rsid w:val="008C1237"/>
    <w:rsid w:val="008C1926"/>
    <w:rsid w:val="008C2CF4"/>
    <w:rsid w:val="008C5BC6"/>
    <w:rsid w:val="008D187C"/>
    <w:rsid w:val="008D2A47"/>
    <w:rsid w:val="008D492D"/>
    <w:rsid w:val="008D6383"/>
    <w:rsid w:val="008D7B43"/>
    <w:rsid w:val="008E0ED2"/>
    <w:rsid w:val="008E459D"/>
    <w:rsid w:val="008E46BA"/>
    <w:rsid w:val="008E4757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07551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423"/>
    <w:rsid w:val="009349A1"/>
    <w:rsid w:val="00934FA1"/>
    <w:rsid w:val="00936FEF"/>
    <w:rsid w:val="009400ED"/>
    <w:rsid w:val="009400FB"/>
    <w:rsid w:val="009436C1"/>
    <w:rsid w:val="00943F0A"/>
    <w:rsid w:val="009454A3"/>
    <w:rsid w:val="00945C73"/>
    <w:rsid w:val="009540F9"/>
    <w:rsid w:val="00954441"/>
    <w:rsid w:val="0095583C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6EFC"/>
    <w:rsid w:val="009A09F9"/>
    <w:rsid w:val="009A331F"/>
    <w:rsid w:val="009A3EEC"/>
    <w:rsid w:val="009A674A"/>
    <w:rsid w:val="009B08D5"/>
    <w:rsid w:val="009B2562"/>
    <w:rsid w:val="009B2737"/>
    <w:rsid w:val="009B7F50"/>
    <w:rsid w:val="009C229E"/>
    <w:rsid w:val="009C2485"/>
    <w:rsid w:val="009C7257"/>
    <w:rsid w:val="009C75DD"/>
    <w:rsid w:val="009D188D"/>
    <w:rsid w:val="009D37CA"/>
    <w:rsid w:val="009D5103"/>
    <w:rsid w:val="009D5E4F"/>
    <w:rsid w:val="009D655F"/>
    <w:rsid w:val="009D7E6E"/>
    <w:rsid w:val="009E1263"/>
    <w:rsid w:val="009E1328"/>
    <w:rsid w:val="009E288E"/>
    <w:rsid w:val="009E4D19"/>
    <w:rsid w:val="009E5A4F"/>
    <w:rsid w:val="009E5E4D"/>
    <w:rsid w:val="009E6286"/>
    <w:rsid w:val="009E66E2"/>
    <w:rsid w:val="009F4799"/>
    <w:rsid w:val="00A02190"/>
    <w:rsid w:val="00A03BB4"/>
    <w:rsid w:val="00A0643D"/>
    <w:rsid w:val="00A07AB5"/>
    <w:rsid w:val="00A13233"/>
    <w:rsid w:val="00A13306"/>
    <w:rsid w:val="00A1332D"/>
    <w:rsid w:val="00A13CE8"/>
    <w:rsid w:val="00A16E03"/>
    <w:rsid w:val="00A171AA"/>
    <w:rsid w:val="00A171CB"/>
    <w:rsid w:val="00A17A26"/>
    <w:rsid w:val="00A21F1D"/>
    <w:rsid w:val="00A21F53"/>
    <w:rsid w:val="00A26193"/>
    <w:rsid w:val="00A30862"/>
    <w:rsid w:val="00A30922"/>
    <w:rsid w:val="00A34100"/>
    <w:rsid w:val="00A36826"/>
    <w:rsid w:val="00A37A69"/>
    <w:rsid w:val="00A402D8"/>
    <w:rsid w:val="00A42E47"/>
    <w:rsid w:val="00A46FDB"/>
    <w:rsid w:val="00A50DB5"/>
    <w:rsid w:val="00A52312"/>
    <w:rsid w:val="00A5684E"/>
    <w:rsid w:val="00A56A13"/>
    <w:rsid w:val="00A572AD"/>
    <w:rsid w:val="00A6361D"/>
    <w:rsid w:val="00A64A90"/>
    <w:rsid w:val="00A67144"/>
    <w:rsid w:val="00A67C9F"/>
    <w:rsid w:val="00A72724"/>
    <w:rsid w:val="00A73D43"/>
    <w:rsid w:val="00A741FC"/>
    <w:rsid w:val="00A75439"/>
    <w:rsid w:val="00A7749F"/>
    <w:rsid w:val="00A80EB0"/>
    <w:rsid w:val="00A83216"/>
    <w:rsid w:val="00A83DD7"/>
    <w:rsid w:val="00A86C2D"/>
    <w:rsid w:val="00A90E2E"/>
    <w:rsid w:val="00A924BA"/>
    <w:rsid w:val="00A93AAE"/>
    <w:rsid w:val="00A93F43"/>
    <w:rsid w:val="00A95C9E"/>
    <w:rsid w:val="00A96D34"/>
    <w:rsid w:val="00A97BD8"/>
    <w:rsid w:val="00AA1CC3"/>
    <w:rsid w:val="00AA49B0"/>
    <w:rsid w:val="00AA71B8"/>
    <w:rsid w:val="00AB0229"/>
    <w:rsid w:val="00AB38C7"/>
    <w:rsid w:val="00AB57E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E2514"/>
    <w:rsid w:val="00AE26F7"/>
    <w:rsid w:val="00AE4BCF"/>
    <w:rsid w:val="00AE5992"/>
    <w:rsid w:val="00AE62DC"/>
    <w:rsid w:val="00AF16BF"/>
    <w:rsid w:val="00AF2A98"/>
    <w:rsid w:val="00AF2C39"/>
    <w:rsid w:val="00AF330A"/>
    <w:rsid w:val="00AF408D"/>
    <w:rsid w:val="00AF70B4"/>
    <w:rsid w:val="00AF771D"/>
    <w:rsid w:val="00B01F1E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264C0"/>
    <w:rsid w:val="00B3176A"/>
    <w:rsid w:val="00B40DB8"/>
    <w:rsid w:val="00B4352B"/>
    <w:rsid w:val="00B43E9C"/>
    <w:rsid w:val="00B459DA"/>
    <w:rsid w:val="00B511ED"/>
    <w:rsid w:val="00B53514"/>
    <w:rsid w:val="00B5426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90127"/>
    <w:rsid w:val="00B95DD6"/>
    <w:rsid w:val="00B95EF7"/>
    <w:rsid w:val="00B9613B"/>
    <w:rsid w:val="00B97308"/>
    <w:rsid w:val="00BA15A1"/>
    <w:rsid w:val="00BA385B"/>
    <w:rsid w:val="00BA3F08"/>
    <w:rsid w:val="00BA40C7"/>
    <w:rsid w:val="00BA53BB"/>
    <w:rsid w:val="00BA6720"/>
    <w:rsid w:val="00BB0577"/>
    <w:rsid w:val="00BB2024"/>
    <w:rsid w:val="00BB4A20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2706"/>
    <w:rsid w:val="00BD388C"/>
    <w:rsid w:val="00BD439A"/>
    <w:rsid w:val="00BD5B19"/>
    <w:rsid w:val="00BD6510"/>
    <w:rsid w:val="00BE0C05"/>
    <w:rsid w:val="00BE1FAF"/>
    <w:rsid w:val="00BE6640"/>
    <w:rsid w:val="00BF0FCA"/>
    <w:rsid w:val="00BF1561"/>
    <w:rsid w:val="00BF5D18"/>
    <w:rsid w:val="00BF6801"/>
    <w:rsid w:val="00C010DC"/>
    <w:rsid w:val="00C02992"/>
    <w:rsid w:val="00C05840"/>
    <w:rsid w:val="00C06FBA"/>
    <w:rsid w:val="00C13632"/>
    <w:rsid w:val="00C14508"/>
    <w:rsid w:val="00C168A7"/>
    <w:rsid w:val="00C168D1"/>
    <w:rsid w:val="00C2023C"/>
    <w:rsid w:val="00C26993"/>
    <w:rsid w:val="00C2714F"/>
    <w:rsid w:val="00C27937"/>
    <w:rsid w:val="00C31BB6"/>
    <w:rsid w:val="00C331B0"/>
    <w:rsid w:val="00C34671"/>
    <w:rsid w:val="00C347A5"/>
    <w:rsid w:val="00C3631C"/>
    <w:rsid w:val="00C36573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BFF"/>
    <w:rsid w:val="00C63F69"/>
    <w:rsid w:val="00C65963"/>
    <w:rsid w:val="00C65BCB"/>
    <w:rsid w:val="00C663D8"/>
    <w:rsid w:val="00C6664E"/>
    <w:rsid w:val="00C710C3"/>
    <w:rsid w:val="00C71EF4"/>
    <w:rsid w:val="00C748AB"/>
    <w:rsid w:val="00C749D1"/>
    <w:rsid w:val="00C7660B"/>
    <w:rsid w:val="00C80979"/>
    <w:rsid w:val="00C81850"/>
    <w:rsid w:val="00C9073C"/>
    <w:rsid w:val="00C90A34"/>
    <w:rsid w:val="00C93B40"/>
    <w:rsid w:val="00C956AD"/>
    <w:rsid w:val="00C95745"/>
    <w:rsid w:val="00CA1392"/>
    <w:rsid w:val="00CA17C2"/>
    <w:rsid w:val="00CA1D99"/>
    <w:rsid w:val="00CA2748"/>
    <w:rsid w:val="00CA4E49"/>
    <w:rsid w:val="00CA56EF"/>
    <w:rsid w:val="00CA6582"/>
    <w:rsid w:val="00CA7E0F"/>
    <w:rsid w:val="00CB0EB0"/>
    <w:rsid w:val="00CB26BF"/>
    <w:rsid w:val="00CB35FC"/>
    <w:rsid w:val="00CB5676"/>
    <w:rsid w:val="00CB59C4"/>
    <w:rsid w:val="00CB7152"/>
    <w:rsid w:val="00CC1077"/>
    <w:rsid w:val="00CC2F8E"/>
    <w:rsid w:val="00CC37A0"/>
    <w:rsid w:val="00CC3979"/>
    <w:rsid w:val="00CC3AD7"/>
    <w:rsid w:val="00CC680A"/>
    <w:rsid w:val="00CD1668"/>
    <w:rsid w:val="00CD4652"/>
    <w:rsid w:val="00CD58C2"/>
    <w:rsid w:val="00CD60E0"/>
    <w:rsid w:val="00CD794A"/>
    <w:rsid w:val="00CD7A7C"/>
    <w:rsid w:val="00CE1420"/>
    <w:rsid w:val="00CE19D1"/>
    <w:rsid w:val="00CE19D6"/>
    <w:rsid w:val="00CE1F24"/>
    <w:rsid w:val="00CE256E"/>
    <w:rsid w:val="00CE2EBD"/>
    <w:rsid w:val="00CE34E4"/>
    <w:rsid w:val="00CE3827"/>
    <w:rsid w:val="00CE67B7"/>
    <w:rsid w:val="00CF680E"/>
    <w:rsid w:val="00D009B4"/>
    <w:rsid w:val="00D01BBC"/>
    <w:rsid w:val="00D05756"/>
    <w:rsid w:val="00D062C1"/>
    <w:rsid w:val="00D135AE"/>
    <w:rsid w:val="00D13C8F"/>
    <w:rsid w:val="00D14DFC"/>
    <w:rsid w:val="00D15D3F"/>
    <w:rsid w:val="00D17127"/>
    <w:rsid w:val="00D17E14"/>
    <w:rsid w:val="00D230D0"/>
    <w:rsid w:val="00D234AF"/>
    <w:rsid w:val="00D23DE8"/>
    <w:rsid w:val="00D26AF5"/>
    <w:rsid w:val="00D27017"/>
    <w:rsid w:val="00D2788C"/>
    <w:rsid w:val="00D31884"/>
    <w:rsid w:val="00D371B7"/>
    <w:rsid w:val="00D41BB1"/>
    <w:rsid w:val="00D41D1C"/>
    <w:rsid w:val="00D52AFB"/>
    <w:rsid w:val="00D535FB"/>
    <w:rsid w:val="00D53DA6"/>
    <w:rsid w:val="00D554DA"/>
    <w:rsid w:val="00D55AD8"/>
    <w:rsid w:val="00D575F1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84B"/>
    <w:rsid w:val="00DA290D"/>
    <w:rsid w:val="00DA33A9"/>
    <w:rsid w:val="00DA3F16"/>
    <w:rsid w:val="00DA65C8"/>
    <w:rsid w:val="00DA692C"/>
    <w:rsid w:val="00DB01FD"/>
    <w:rsid w:val="00DB370A"/>
    <w:rsid w:val="00DB37B6"/>
    <w:rsid w:val="00DC02E7"/>
    <w:rsid w:val="00DC1423"/>
    <w:rsid w:val="00DC3FE9"/>
    <w:rsid w:val="00DC6B3E"/>
    <w:rsid w:val="00DC7405"/>
    <w:rsid w:val="00DD1980"/>
    <w:rsid w:val="00DD22C9"/>
    <w:rsid w:val="00DD4334"/>
    <w:rsid w:val="00DD6CD2"/>
    <w:rsid w:val="00DE0985"/>
    <w:rsid w:val="00DE0DEA"/>
    <w:rsid w:val="00DE0F64"/>
    <w:rsid w:val="00DE1801"/>
    <w:rsid w:val="00DE1D2E"/>
    <w:rsid w:val="00DE2100"/>
    <w:rsid w:val="00DE4E1F"/>
    <w:rsid w:val="00DF2BC4"/>
    <w:rsid w:val="00DF350E"/>
    <w:rsid w:val="00E00C10"/>
    <w:rsid w:val="00E019FB"/>
    <w:rsid w:val="00E06C69"/>
    <w:rsid w:val="00E10527"/>
    <w:rsid w:val="00E10693"/>
    <w:rsid w:val="00E10AA6"/>
    <w:rsid w:val="00E131D8"/>
    <w:rsid w:val="00E13B2A"/>
    <w:rsid w:val="00E13C46"/>
    <w:rsid w:val="00E14C49"/>
    <w:rsid w:val="00E17DD7"/>
    <w:rsid w:val="00E210B3"/>
    <w:rsid w:val="00E2201A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2A54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5F25"/>
    <w:rsid w:val="00E977D8"/>
    <w:rsid w:val="00E97C77"/>
    <w:rsid w:val="00EA3780"/>
    <w:rsid w:val="00EA410D"/>
    <w:rsid w:val="00EA4C7E"/>
    <w:rsid w:val="00EB124F"/>
    <w:rsid w:val="00EB1AF1"/>
    <w:rsid w:val="00EB2E8B"/>
    <w:rsid w:val="00EC0BEB"/>
    <w:rsid w:val="00EC2A28"/>
    <w:rsid w:val="00EC4D47"/>
    <w:rsid w:val="00EC5E10"/>
    <w:rsid w:val="00EC6D0C"/>
    <w:rsid w:val="00EC78CA"/>
    <w:rsid w:val="00ED0B93"/>
    <w:rsid w:val="00ED1399"/>
    <w:rsid w:val="00ED4105"/>
    <w:rsid w:val="00ED42D3"/>
    <w:rsid w:val="00ED4D41"/>
    <w:rsid w:val="00ED4EE2"/>
    <w:rsid w:val="00ED637B"/>
    <w:rsid w:val="00ED6C36"/>
    <w:rsid w:val="00ED797F"/>
    <w:rsid w:val="00ED7EE5"/>
    <w:rsid w:val="00EE0D94"/>
    <w:rsid w:val="00EE15E0"/>
    <w:rsid w:val="00EE34BE"/>
    <w:rsid w:val="00EE50DF"/>
    <w:rsid w:val="00EE54AE"/>
    <w:rsid w:val="00EF06A0"/>
    <w:rsid w:val="00EF06A5"/>
    <w:rsid w:val="00EF2B55"/>
    <w:rsid w:val="00EF337C"/>
    <w:rsid w:val="00EF6415"/>
    <w:rsid w:val="00EF6BDB"/>
    <w:rsid w:val="00EF748C"/>
    <w:rsid w:val="00EF7E5C"/>
    <w:rsid w:val="00F000E6"/>
    <w:rsid w:val="00F00F92"/>
    <w:rsid w:val="00F01FE2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411A2"/>
    <w:rsid w:val="00F42277"/>
    <w:rsid w:val="00F427A0"/>
    <w:rsid w:val="00F42BD5"/>
    <w:rsid w:val="00F458F2"/>
    <w:rsid w:val="00F539D7"/>
    <w:rsid w:val="00F571F5"/>
    <w:rsid w:val="00F63481"/>
    <w:rsid w:val="00F63D58"/>
    <w:rsid w:val="00F65DDC"/>
    <w:rsid w:val="00F67FEA"/>
    <w:rsid w:val="00F70FA4"/>
    <w:rsid w:val="00F7671A"/>
    <w:rsid w:val="00F77137"/>
    <w:rsid w:val="00F809FA"/>
    <w:rsid w:val="00F81622"/>
    <w:rsid w:val="00F81A05"/>
    <w:rsid w:val="00F8285D"/>
    <w:rsid w:val="00F82B85"/>
    <w:rsid w:val="00F85566"/>
    <w:rsid w:val="00F90302"/>
    <w:rsid w:val="00F91D78"/>
    <w:rsid w:val="00F92961"/>
    <w:rsid w:val="00F94266"/>
    <w:rsid w:val="00F963C3"/>
    <w:rsid w:val="00F977D0"/>
    <w:rsid w:val="00FA1243"/>
    <w:rsid w:val="00FA1D22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A14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C9B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holzbauer@pleno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daras@gorenj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Jonas Loewe - Plenos</cp:lastModifiedBy>
  <cp:revision>12</cp:revision>
  <cp:lastPrinted>2023-02-09T08:39:00Z</cp:lastPrinted>
  <dcterms:created xsi:type="dcterms:W3CDTF">2023-08-28T12:49:00Z</dcterms:created>
  <dcterms:modified xsi:type="dcterms:W3CDTF">2023-08-29T11:06:00Z</dcterms:modified>
</cp:coreProperties>
</file>