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A6DE0" w14:textId="77777777" w:rsidR="007570F6" w:rsidRPr="007570F6" w:rsidRDefault="007570F6" w:rsidP="00DF2264">
      <w:pPr>
        <w:spacing w:line="259" w:lineRule="auto"/>
        <w:rPr>
          <w:rFonts w:ascii="Helvetica Neue" w:eastAsia="Times New Roman" w:hAnsi="Helvetica Neue" w:cs="Times New Roman"/>
          <w:color w:val="00B9AD"/>
          <w:sz w:val="10"/>
          <w:szCs w:val="10"/>
          <w:shd w:val="clear" w:color="auto" w:fill="FFFFFF"/>
          <w:lang w:eastAsia="de-DE"/>
        </w:rPr>
      </w:pPr>
    </w:p>
    <w:p w14:paraId="7E904878" w14:textId="22E18FDB" w:rsidR="00235E63" w:rsidRPr="00474143" w:rsidRDefault="00BA6F07" w:rsidP="00DF2264">
      <w:pPr>
        <w:spacing w:line="259" w:lineRule="auto"/>
        <w:rPr>
          <w:rFonts w:ascii="Helvetica Neue" w:eastAsia="Times New Roman" w:hAnsi="Helvetica Neue" w:cs="Times New Roman"/>
          <w:color w:val="00B9AD"/>
          <w:sz w:val="36"/>
          <w:szCs w:val="36"/>
          <w:shd w:val="clear" w:color="auto" w:fill="FFFFFF"/>
          <w:lang w:eastAsia="de-DE"/>
        </w:rPr>
      </w:pPr>
      <w:r>
        <w:rPr>
          <w:rFonts w:ascii="Helvetica Neue" w:eastAsia="Times New Roman" w:hAnsi="Helvetica Neue" w:cs="Times New Roman"/>
          <w:color w:val="00B9AD"/>
          <w:sz w:val="36"/>
          <w:szCs w:val="36"/>
          <w:shd w:val="clear" w:color="auto" w:fill="FFFFFF"/>
          <w:lang w:eastAsia="de-DE"/>
        </w:rPr>
        <w:t>50-prozentiges Umsatzplus im Jahr 2024: Hisense kurbelt den TV-Markt an</w:t>
      </w:r>
    </w:p>
    <w:p w14:paraId="631A1C59" w14:textId="77777777" w:rsidR="00474143" w:rsidRPr="00474143" w:rsidRDefault="00474143" w:rsidP="004F4B3C">
      <w:pPr>
        <w:spacing w:line="259" w:lineRule="auto"/>
        <w:rPr>
          <w:rFonts w:ascii="Helvetica Neue" w:eastAsia="Times New Roman" w:hAnsi="Helvetica Neue" w:cs="Times New Roman"/>
          <w:color w:val="4C5C65"/>
          <w:sz w:val="11"/>
          <w:szCs w:val="11"/>
          <w:shd w:val="clear" w:color="auto" w:fill="FFFFFF"/>
          <w:lang w:eastAsia="de-DE"/>
        </w:rPr>
      </w:pPr>
    </w:p>
    <w:p w14:paraId="4E74FAC2" w14:textId="1D540E7D" w:rsidR="00DF2264" w:rsidRPr="005D0021" w:rsidRDefault="00BA6F07"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EURO-Effekt und technologische Innovationen sorgen für einen positiven Gesamttrend</w:t>
      </w:r>
    </w:p>
    <w:p w14:paraId="354E8826" w14:textId="77777777" w:rsidR="00DF2264" w:rsidRPr="007570F6"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72E46A55" w14:textId="54E6BB82" w:rsidR="005341BB" w:rsidRPr="005D0021" w:rsidRDefault="00BA6F07"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Mit Jahresbeginn 2024 hat die Hisense Gorenje Austria GmbH den Vertrieb von Hisense-TV-Geräten in Österreich in vollem Umfang übernommen. Die erste Bilanz von Geschäftsführer Andreas </w:t>
      </w:r>
      <w:proofErr w:type="spellStart"/>
      <w:r>
        <w:rPr>
          <w:rFonts w:ascii="Helvetica Neue" w:eastAsia="Times New Roman" w:hAnsi="Helvetica Neue" w:cs="Times New Roman"/>
          <w:b/>
          <w:bCs/>
          <w:color w:val="4C5C65"/>
          <w:shd w:val="clear" w:color="auto" w:fill="FFFFFF"/>
          <w:lang w:eastAsia="de-DE"/>
        </w:rPr>
        <w:t>Kuzmits</w:t>
      </w:r>
      <w:proofErr w:type="spellEnd"/>
      <w:r>
        <w:rPr>
          <w:rFonts w:ascii="Helvetica Neue" w:eastAsia="Times New Roman" w:hAnsi="Helvetica Neue" w:cs="Times New Roman"/>
          <w:b/>
          <w:bCs/>
          <w:color w:val="4C5C65"/>
          <w:shd w:val="clear" w:color="auto" w:fill="FFFFFF"/>
          <w:lang w:eastAsia="de-DE"/>
        </w:rPr>
        <w:t xml:space="preserve"> und Spartenleiter Dietmar Pils fällt überaus positiv aus: Während die Branche insgesamt ein leichtes Wachstum verzeichnen dürfte, gingen die Umsätze von Hisense um rund 50 Prozent nach oben. Das exakte Plus wird nach dem ebenfalls erfreulich angelaufenen Weihnachtsgeschäft feststehen.</w:t>
      </w:r>
    </w:p>
    <w:p w14:paraId="28A13F85" w14:textId="77777777" w:rsidR="005341BB" w:rsidRPr="005D0021"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p>
    <w:p w14:paraId="6A27F3F3" w14:textId="00874B6E" w:rsidR="00FB69BE" w:rsidRDefault="00DF2264" w:rsidP="00D82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474143">
        <w:rPr>
          <w:rFonts w:ascii="Helvetica Neue" w:eastAsia="Times New Roman" w:hAnsi="Helvetica Neue" w:cs="Times New Roman"/>
          <w:color w:val="4C5C65"/>
          <w:shd w:val="clear" w:color="auto" w:fill="FFFFFF"/>
          <w:lang w:eastAsia="de-DE"/>
        </w:rPr>
        <w:t>1</w:t>
      </w:r>
      <w:r w:rsidR="00D82334">
        <w:rPr>
          <w:rFonts w:ascii="Helvetica Neue" w:eastAsia="Times New Roman" w:hAnsi="Helvetica Neue" w:cs="Times New Roman"/>
          <w:color w:val="4C5C65"/>
          <w:shd w:val="clear" w:color="auto" w:fill="FFFFFF"/>
          <w:lang w:eastAsia="de-DE"/>
        </w:rPr>
        <w:t>9</w:t>
      </w:r>
      <w:r>
        <w:rPr>
          <w:rFonts w:ascii="Helvetica Neue" w:eastAsia="Times New Roman" w:hAnsi="Helvetica Neue" w:cs="Times New Roman"/>
          <w:color w:val="4C5C65"/>
          <w:shd w:val="clear" w:color="auto" w:fill="FFFFFF"/>
          <w:lang w:eastAsia="de-DE"/>
        </w:rPr>
        <w:t xml:space="preserve">. </w:t>
      </w:r>
      <w:r w:rsidR="00474143">
        <w:rPr>
          <w:rFonts w:ascii="Helvetica Neue" w:eastAsia="Times New Roman" w:hAnsi="Helvetica Neue" w:cs="Times New Roman"/>
          <w:color w:val="4C5C65"/>
          <w:shd w:val="clear" w:color="auto" w:fill="FFFFFF"/>
          <w:lang w:eastAsia="de-DE"/>
        </w:rPr>
        <w:t>Dez</w:t>
      </w:r>
      <w:r w:rsidR="003240CA">
        <w:rPr>
          <w:rFonts w:ascii="Helvetica Neue" w:eastAsia="Times New Roman" w:hAnsi="Helvetica Neue" w:cs="Times New Roman"/>
          <w:color w:val="4C5C65"/>
          <w:shd w:val="clear" w:color="auto" w:fill="FFFFFF"/>
          <w:lang w:eastAsia="de-DE"/>
        </w:rPr>
        <w:t>em</w:t>
      </w:r>
      <w:r w:rsidR="00025656">
        <w:rPr>
          <w:rFonts w:ascii="Helvetica Neue" w:eastAsia="Times New Roman" w:hAnsi="Helvetica Neue" w:cs="Times New Roman"/>
          <w:color w:val="4C5C65"/>
          <w:shd w:val="clear" w:color="auto" w:fill="FFFFFF"/>
          <w:lang w:eastAsia="de-DE"/>
        </w:rPr>
        <w:t>ber</w:t>
      </w:r>
      <w:r>
        <w:rPr>
          <w:rFonts w:ascii="Helvetica Neue" w:eastAsia="Times New Roman" w:hAnsi="Helvetica Neue" w:cs="Times New Roman"/>
          <w:color w:val="4C5C65"/>
          <w:shd w:val="clear" w:color="auto" w:fill="FFFFFF"/>
          <w:lang w:eastAsia="de-DE"/>
        </w:rPr>
        <w:t xml:space="preserve"> 202</w:t>
      </w:r>
      <w:r w:rsidR="0052269E">
        <w:rPr>
          <w:rFonts w:ascii="Helvetica Neue" w:eastAsia="Times New Roman" w:hAnsi="Helvetica Neue" w:cs="Times New Roman"/>
          <w:color w:val="4C5C65"/>
          <w:shd w:val="clear" w:color="auto" w:fill="FFFFFF"/>
          <w:lang w:eastAsia="de-DE"/>
        </w:rPr>
        <w:t>4</w:t>
      </w:r>
      <w:r w:rsidRPr="0064010F">
        <w:rPr>
          <w:rFonts w:ascii="Helvetica Neue" w:eastAsia="Times New Roman" w:hAnsi="Helvetica Neue" w:cs="Times New Roman"/>
          <w:color w:val="4C5C65"/>
          <w:shd w:val="clear" w:color="auto" w:fill="FFFFFF"/>
          <w:lang w:eastAsia="de-DE"/>
        </w:rPr>
        <w:t xml:space="preserve"> –</w:t>
      </w:r>
      <w:r w:rsidR="00B00645">
        <w:rPr>
          <w:rFonts w:ascii="Helvetica Neue" w:eastAsia="Times New Roman" w:hAnsi="Helvetica Neue" w:cs="Times New Roman"/>
          <w:color w:val="4C5C65"/>
          <w:shd w:val="clear" w:color="auto" w:fill="FFFFFF"/>
          <w:lang w:eastAsia="de-DE"/>
        </w:rPr>
        <w:t xml:space="preserve"> </w:t>
      </w:r>
      <w:r w:rsidR="00BA6F07">
        <w:rPr>
          <w:rFonts w:ascii="Helvetica Neue" w:eastAsia="Times New Roman" w:hAnsi="Helvetica Neue" w:cs="Times New Roman"/>
          <w:color w:val="4C5C65"/>
          <w:shd w:val="clear" w:color="auto" w:fill="FFFFFF"/>
          <w:lang w:eastAsia="de-DE"/>
        </w:rPr>
        <w:t>„Wir sind aus einer guten Ausgangslage gestartet</w:t>
      </w:r>
      <w:r w:rsidR="008E18DF">
        <w:rPr>
          <w:rFonts w:ascii="Helvetica Neue" w:eastAsia="Times New Roman" w:hAnsi="Helvetica Neue" w:cs="Times New Roman"/>
          <w:color w:val="4C5C65"/>
          <w:shd w:val="clear" w:color="auto" w:fill="FFFFFF"/>
          <w:lang w:eastAsia="de-DE"/>
        </w:rPr>
        <w:t xml:space="preserve">, </w:t>
      </w:r>
      <w:r w:rsidR="00BA6F07">
        <w:rPr>
          <w:rFonts w:ascii="Helvetica Neue" w:eastAsia="Times New Roman" w:hAnsi="Helvetica Neue" w:cs="Times New Roman"/>
          <w:color w:val="4C5C65"/>
          <w:shd w:val="clear" w:color="auto" w:fill="FFFFFF"/>
          <w:lang w:eastAsia="de-DE"/>
        </w:rPr>
        <w:t>konnten unsere Position weiter verbessern</w:t>
      </w:r>
      <w:r w:rsidR="008E18DF">
        <w:rPr>
          <w:rFonts w:ascii="Helvetica Neue" w:eastAsia="Times New Roman" w:hAnsi="Helvetica Neue" w:cs="Times New Roman"/>
          <w:color w:val="4C5C65"/>
          <w:shd w:val="clear" w:color="auto" w:fill="FFFFFF"/>
          <w:lang w:eastAsia="de-DE"/>
        </w:rPr>
        <w:t xml:space="preserve"> und</w:t>
      </w:r>
      <w:r w:rsidR="00BA6F07">
        <w:rPr>
          <w:rFonts w:ascii="Helvetica Neue" w:eastAsia="Times New Roman" w:hAnsi="Helvetica Neue" w:cs="Times New Roman"/>
          <w:color w:val="4C5C65"/>
          <w:shd w:val="clear" w:color="auto" w:fill="FFFFFF"/>
          <w:lang w:eastAsia="de-DE"/>
        </w:rPr>
        <w:t xml:space="preserve"> tragen damit wesentlich zur </w:t>
      </w:r>
      <w:r w:rsidR="008E18DF">
        <w:rPr>
          <w:rFonts w:ascii="Helvetica Neue" w:eastAsia="Times New Roman" w:hAnsi="Helvetica Neue" w:cs="Times New Roman"/>
          <w:color w:val="4C5C65"/>
          <w:shd w:val="clear" w:color="auto" w:fill="FFFFFF"/>
          <w:lang w:eastAsia="de-DE"/>
        </w:rPr>
        <w:t>genere</w:t>
      </w:r>
      <w:r w:rsidR="00C627DA">
        <w:rPr>
          <w:rFonts w:ascii="Helvetica Neue" w:eastAsia="Times New Roman" w:hAnsi="Helvetica Neue" w:cs="Times New Roman"/>
          <w:color w:val="4C5C65"/>
          <w:shd w:val="clear" w:color="auto" w:fill="FFFFFF"/>
          <w:lang w:eastAsia="de-DE"/>
        </w:rPr>
        <w:t>l</w:t>
      </w:r>
      <w:r w:rsidR="008E18DF">
        <w:rPr>
          <w:rFonts w:ascii="Helvetica Neue" w:eastAsia="Times New Roman" w:hAnsi="Helvetica Neue" w:cs="Times New Roman"/>
          <w:color w:val="4C5C65"/>
          <w:shd w:val="clear" w:color="auto" w:fill="FFFFFF"/>
          <w:lang w:eastAsia="de-DE"/>
        </w:rPr>
        <w:t xml:space="preserve">len </w:t>
      </w:r>
      <w:r w:rsidR="00BA6F07">
        <w:rPr>
          <w:rFonts w:ascii="Helvetica Neue" w:eastAsia="Times New Roman" w:hAnsi="Helvetica Neue" w:cs="Times New Roman"/>
          <w:color w:val="4C5C65"/>
          <w:shd w:val="clear" w:color="auto" w:fill="FFFFFF"/>
          <w:lang w:eastAsia="de-DE"/>
        </w:rPr>
        <w:t>Erholung de</w:t>
      </w:r>
      <w:r w:rsidR="008E18DF">
        <w:rPr>
          <w:rFonts w:ascii="Helvetica Neue" w:eastAsia="Times New Roman" w:hAnsi="Helvetica Neue" w:cs="Times New Roman"/>
          <w:color w:val="4C5C65"/>
          <w:shd w:val="clear" w:color="auto" w:fill="FFFFFF"/>
          <w:lang w:eastAsia="de-DE"/>
        </w:rPr>
        <w:t>r Branche</w:t>
      </w:r>
      <w:r w:rsidR="00BA6F07">
        <w:rPr>
          <w:rFonts w:ascii="Helvetica Neue" w:eastAsia="Times New Roman" w:hAnsi="Helvetica Neue" w:cs="Times New Roman"/>
          <w:color w:val="4C5C65"/>
          <w:shd w:val="clear" w:color="auto" w:fill="FFFFFF"/>
          <w:lang w:eastAsia="de-DE"/>
        </w:rPr>
        <w:t xml:space="preserve"> bei“, betont Andreas </w:t>
      </w:r>
      <w:proofErr w:type="spellStart"/>
      <w:r w:rsidR="00BA6F07">
        <w:rPr>
          <w:rFonts w:ascii="Helvetica Neue" w:eastAsia="Times New Roman" w:hAnsi="Helvetica Neue" w:cs="Times New Roman"/>
          <w:color w:val="4C5C65"/>
          <w:shd w:val="clear" w:color="auto" w:fill="FFFFFF"/>
          <w:lang w:eastAsia="de-DE"/>
        </w:rPr>
        <w:t>Kuzmits</w:t>
      </w:r>
      <w:proofErr w:type="spellEnd"/>
      <w:r w:rsidR="00BA6F07">
        <w:rPr>
          <w:rFonts w:ascii="Helvetica Neue" w:eastAsia="Times New Roman" w:hAnsi="Helvetica Neue" w:cs="Times New Roman"/>
          <w:color w:val="4C5C65"/>
          <w:shd w:val="clear" w:color="auto" w:fill="FFFFFF"/>
          <w:lang w:eastAsia="de-DE"/>
        </w:rPr>
        <w:t>, Geschäftsführer von Hisense Gorenje Austria.</w:t>
      </w:r>
      <w:r w:rsidR="008E18DF">
        <w:rPr>
          <w:rFonts w:ascii="Helvetica Neue" w:eastAsia="Times New Roman" w:hAnsi="Helvetica Neue" w:cs="Times New Roman"/>
          <w:color w:val="4C5C65"/>
          <w:shd w:val="clear" w:color="auto" w:fill="FFFFFF"/>
          <w:lang w:eastAsia="de-DE"/>
        </w:rPr>
        <w:t xml:space="preserve"> Konkret ist Hisense, 2023 umsatzmäßig noch zwischen den Positionen vier und fünf gependelt, nun die klare Nummer drei am rot-weiß-roten TV-Markt.</w:t>
      </w:r>
    </w:p>
    <w:p w14:paraId="08BC5B72" w14:textId="77777777" w:rsidR="008E18DF" w:rsidRDefault="008E18DF" w:rsidP="00D82334">
      <w:pPr>
        <w:spacing w:line="259" w:lineRule="auto"/>
        <w:jc w:val="both"/>
        <w:rPr>
          <w:rFonts w:ascii="Helvetica Neue" w:eastAsia="Times New Roman" w:hAnsi="Helvetica Neue" w:cs="Times New Roman"/>
          <w:color w:val="4C5C65"/>
          <w:shd w:val="clear" w:color="auto" w:fill="FFFFFF"/>
          <w:lang w:eastAsia="de-DE"/>
        </w:rPr>
      </w:pPr>
    </w:p>
    <w:p w14:paraId="326104E1" w14:textId="3168F2E9" w:rsidR="008E18DF" w:rsidRDefault="008E18DF" w:rsidP="00D8233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Eine detaillierte Aufschlüsselung zeigt, dass dies nicht zuletzt de</w:t>
      </w:r>
      <w:r w:rsidR="001A1BB0">
        <w:rPr>
          <w:rFonts w:ascii="Helvetica Neue" w:eastAsia="Times New Roman" w:hAnsi="Helvetica Neue" w:cs="Times New Roman"/>
          <w:color w:val="4C5C65"/>
          <w:shd w:val="clear" w:color="auto" w:fill="FFFFFF"/>
          <w:lang w:eastAsia="de-DE"/>
        </w:rPr>
        <w:t xml:space="preserve">r starken Präsenz der </w:t>
      </w:r>
      <w:proofErr w:type="gramStart"/>
      <w:r w:rsidR="001A1BB0">
        <w:rPr>
          <w:rFonts w:ascii="Helvetica Neue" w:eastAsia="Times New Roman" w:hAnsi="Helvetica Neue" w:cs="Times New Roman"/>
          <w:color w:val="4C5C65"/>
          <w:shd w:val="clear" w:color="auto" w:fill="FFFFFF"/>
          <w:lang w:eastAsia="de-DE"/>
        </w:rPr>
        <w:t>Marke</w:t>
      </w:r>
      <w:proofErr w:type="gramEnd"/>
      <w:r w:rsidR="001A1BB0">
        <w:rPr>
          <w:rFonts w:ascii="Helvetica Neue" w:eastAsia="Times New Roman" w:hAnsi="Helvetica Neue" w:cs="Times New Roman"/>
          <w:color w:val="4C5C65"/>
          <w:shd w:val="clear" w:color="auto" w:fill="FFFFFF"/>
          <w:lang w:eastAsia="de-DE"/>
        </w:rPr>
        <w:t xml:space="preserve"> während der Fußball-EURO im Juni und Juli zu verdanken ist. Im Zuge des Sport-Highlights hatte sich Hisense im wichtigen Segment 66 bis 75 Zoll zwischenzeitlich sogar auf Platz zwei des Umsatz-Rankings vorgeschoben. „Das zeigt, dass unser Potenzial in Österreich noch nicht ausgeschöpft ist. 2025 wollen wir daher an die erfreuliche Entwicklung anschließen und noch mehr Kundinnen und Kunden von unseren Produkten überzeugen“, gibt Dietmar Pils, Leiter der TV-Sparte bei Hisense Gorenje Austria</w:t>
      </w:r>
      <w:r w:rsidR="0006389F">
        <w:rPr>
          <w:rFonts w:ascii="Helvetica Neue" w:eastAsia="Times New Roman" w:hAnsi="Helvetica Neue" w:cs="Times New Roman"/>
          <w:color w:val="4C5C65"/>
          <w:shd w:val="clear" w:color="auto" w:fill="FFFFFF"/>
          <w:lang w:eastAsia="de-DE"/>
        </w:rPr>
        <w:t>,</w:t>
      </w:r>
      <w:r w:rsidR="001A1BB0">
        <w:rPr>
          <w:rFonts w:ascii="Helvetica Neue" w:eastAsia="Times New Roman" w:hAnsi="Helvetica Neue" w:cs="Times New Roman"/>
          <w:color w:val="4C5C65"/>
          <w:shd w:val="clear" w:color="auto" w:fill="FFFFFF"/>
          <w:lang w:eastAsia="de-DE"/>
        </w:rPr>
        <w:t xml:space="preserve"> </w:t>
      </w:r>
      <w:r w:rsidR="0006389F">
        <w:rPr>
          <w:rFonts w:ascii="Helvetica Neue" w:eastAsia="Times New Roman" w:hAnsi="Helvetica Neue" w:cs="Times New Roman"/>
          <w:color w:val="4C5C65"/>
          <w:shd w:val="clear" w:color="auto" w:fill="FFFFFF"/>
          <w:lang w:eastAsia="de-DE"/>
        </w:rPr>
        <w:t>die Richtung für das neue Jahr vor.</w:t>
      </w:r>
    </w:p>
    <w:p w14:paraId="00CF26D9" w14:textId="77777777" w:rsidR="00387F90" w:rsidRDefault="00387F90" w:rsidP="001B4334">
      <w:pPr>
        <w:spacing w:line="259" w:lineRule="auto"/>
        <w:jc w:val="both"/>
        <w:rPr>
          <w:rFonts w:ascii="Helvetica Neue" w:eastAsia="Times New Roman" w:hAnsi="Helvetica Neue" w:cs="Times New Roman"/>
          <w:color w:val="4C5C65"/>
          <w:shd w:val="clear" w:color="auto" w:fill="FFFFFF"/>
          <w:lang w:eastAsia="de-DE"/>
        </w:rPr>
      </w:pPr>
    </w:p>
    <w:p w14:paraId="079455A8" w14:textId="0F0D6FF7" w:rsidR="001303EB" w:rsidRPr="001303EB" w:rsidRDefault="00486203" w:rsidP="001B433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Nachfrage nach Großgeräten steigt</w:t>
      </w:r>
    </w:p>
    <w:p w14:paraId="61C07BD9" w14:textId="77777777" w:rsidR="003A061A" w:rsidRDefault="0006389F"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Gelingen soll dies nicht zuletzt mit Großgeräten. Bilddiagonalen </w:t>
      </w:r>
      <w:r w:rsidR="00B11984">
        <w:rPr>
          <w:rFonts w:ascii="Helvetica Neue" w:eastAsia="Times New Roman" w:hAnsi="Helvetica Neue" w:cs="Times New Roman"/>
          <w:color w:val="4C5C65"/>
          <w:shd w:val="clear" w:color="auto" w:fill="FFFFFF"/>
          <w:lang w:eastAsia="de-DE"/>
        </w:rPr>
        <w:t>bis 75 Zoll – das sind knapp zwei Meter – sind längst marktüblich. Aber weil sich der Fernseher in vielen Haushalten zum Mittelpunkt des Wohnbereichs entwickelt, steigt die Nachfrage nach noch größeren Screens. Hisense hat hier weltweit eine Vorreiterrolle übernommen und ist der globale Marktführer im 100-Zoll-Segment.</w:t>
      </w:r>
    </w:p>
    <w:p w14:paraId="59E0CA7D" w14:textId="77777777" w:rsidR="003A061A" w:rsidRDefault="003A061A" w:rsidP="00DF2264">
      <w:pPr>
        <w:spacing w:line="259" w:lineRule="auto"/>
        <w:jc w:val="both"/>
        <w:rPr>
          <w:rFonts w:ascii="Helvetica Neue" w:eastAsia="Times New Roman" w:hAnsi="Helvetica Neue" w:cs="Times New Roman"/>
          <w:color w:val="4C5C65"/>
          <w:shd w:val="clear" w:color="auto" w:fill="FFFFFF"/>
          <w:lang w:eastAsia="de-DE"/>
        </w:rPr>
      </w:pPr>
    </w:p>
    <w:p w14:paraId="649D8398" w14:textId="16EFF508" w:rsidR="00DF52F2" w:rsidRDefault="00B11984"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Der nächste Schritt ist ein 110-Zoll-Gerät</w:t>
      </w:r>
      <w:r w:rsidR="003A061A">
        <w:rPr>
          <w:rFonts w:ascii="Helvetica Neue" w:eastAsia="Times New Roman" w:hAnsi="Helvetica Neue" w:cs="Times New Roman"/>
          <w:color w:val="4C5C65"/>
          <w:shd w:val="clear" w:color="auto" w:fill="FFFFFF"/>
          <w:lang w:eastAsia="de-DE"/>
        </w:rPr>
        <w:t>, das ab Jänner in Österreich erhältlich sein wird. Es wurde heuer auf der Fachmesse CES in Las Vegas vorgestellt und erhielt dort einen Innovationspreis. Dank Mini-LED-Technologie erreicht</w:t>
      </w:r>
      <w:r w:rsidR="00E23B0C">
        <w:rPr>
          <w:rFonts w:ascii="Helvetica Neue" w:eastAsia="Times New Roman" w:hAnsi="Helvetica Neue" w:cs="Times New Roman"/>
          <w:color w:val="4C5C65"/>
          <w:shd w:val="clear" w:color="auto" w:fill="FFFFFF"/>
          <w:lang w:eastAsia="de-DE"/>
        </w:rPr>
        <w:t xml:space="preserve"> es Helligkeitswerte bis zu 10.000 Nits und ist in 40.000 Cluster eingeteilt, die </w:t>
      </w:r>
      <w:r w:rsidR="000E523C">
        <w:rPr>
          <w:rFonts w:ascii="Helvetica Neue" w:eastAsia="Times New Roman" w:hAnsi="Helvetica Neue" w:cs="Times New Roman"/>
          <w:color w:val="4C5C65"/>
          <w:shd w:val="clear" w:color="auto" w:fill="FFFFFF"/>
          <w:lang w:eastAsia="de-DE"/>
        </w:rPr>
        <w:t>vom</w:t>
      </w:r>
      <w:r w:rsidR="00E23B0C">
        <w:rPr>
          <w:rFonts w:ascii="Helvetica Neue" w:eastAsia="Times New Roman" w:hAnsi="Helvetica Neue" w:cs="Times New Roman"/>
          <w:color w:val="4C5C65"/>
          <w:shd w:val="clear" w:color="auto" w:fill="FFFFFF"/>
          <w:lang w:eastAsia="de-DE"/>
        </w:rPr>
        <w:t xml:space="preserve"> </w:t>
      </w:r>
      <w:proofErr w:type="spellStart"/>
      <w:r w:rsidR="00E23B0C">
        <w:rPr>
          <w:rFonts w:ascii="Helvetica Neue" w:eastAsia="Times New Roman" w:hAnsi="Helvetica Neue" w:cs="Times New Roman"/>
          <w:color w:val="4C5C65"/>
          <w:shd w:val="clear" w:color="auto" w:fill="FFFFFF"/>
          <w:lang w:eastAsia="de-DE"/>
        </w:rPr>
        <w:t>HiView</w:t>
      </w:r>
      <w:proofErr w:type="spellEnd"/>
      <w:r w:rsidR="00E23B0C">
        <w:rPr>
          <w:rFonts w:ascii="Helvetica Neue" w:eastAsia="Times New Roman" w:hAnsi="Helvetica Neue" w:cs="Times New Roman"/>
          <w:color w:val="4C5C65"/>
          <w:shd w:val="clear" w:color="auto" w:fill="FFFFFF"/>
          <w:lang w:eastAsia="de-DE"/>
        </w:rPr>
        <w:t xml:space="preserve">-X-Prozessor </w:t>
      </w:r>
      <w:r w:rsidR="00E23B0C">
        <w:rPr>
          <w:rFonts w:ascii="Helvetica Neue" w:eastAsia="Times New Roman" w:hAnsi="Helvetica Neue" w:cs="Times New Roman"/>
          <w:color w:val="4C5C65"/>
          <w:shd w:val="clear" w:color="auto" w:fill="FFFFFF"/>
          <w:lang w:eastAsia="de-DE"/>
        </w:rPr>
        <w:lastRenderedPageBreak/>
        <w:t>unabhängig angesteuert werden und für ein noch nie dagewesenes Kontrasterlebnis sorgen. „</w:t>
      </w:r>
      <w:r w:rsidR="000E523C">
        <w:rPr>
          <w:rFonts w:ascii="Helvetica Neue" w:eastAsia="Times New Roman" w:hAnsi="Helvetica Neue" w:cs="Times New Roman"/>
          <w:color w:val="4C5C65"/>
          <w:shd w:val="clear" w:color="auto" w:fill="FFFFFF"/>
          <w:lang w:eastAsia="de-DE"/>
        </w:rPr>
        <w:t>Neben Privathaushalten sprechen wir mit diesem speziellen Produkt auch die Gastronomie und Tagungsveranstalter in der Hotellerie an. Selbst für kleinere Public-Viewing-Events ist dieses Gerät gut geeignet“,</w:t>
      </w:r>
      <w:r w:rsidR="00BC7317">
        <w:rPr>
          <w:rFonts w:ascii="Helvetica Neue" w:eastAsia="Times New Roman" w:hAnsi="Helvetica Neue" w:cs="Times New Roman"/>
          <w:color w:val="4C5C65"/>
          <w:shd w:val="clear" w:color="auto" w:fill="FFFFFF"/>
          <w:lang w:eastAsia="de-DE"/>
        </w:rPr>
        <w:t xml:space="preserve"> ist Andreas </w:t>
      </w:r>
      <w:proofErr w:type="spellStart"/>
      <w:r w:rsidR="00BC7317">
        <w:rPr>
          <w:rFonts w:ascii="Helvetica Neue" w:eastAsia="Times New Roman" w:hAnsi="Helvetica Neue" w:cs="Times New Roman"/>
          <w:color w:val="4C5C65"/>
          <w:shd w:val="clear" w:color="auto" w:fill="FFFFFF"/>
          <w:lang w:eastAsia="de-DE"/>
        </w:rPr>
        <w:t>Kuzmits</w:t>
      </w:r>
      <w:proofErr w:type="spellEnd"/>
      <w:r w:rsidR="00BC7317">
        <w:rPr>
          <w:rFonts w:ascii="Helvetica Neue" w:eastAsia="Times New Roman" w:hAnsi="Helvetica Neue" w:cs="Times New Roman"/>
          <w:color w:val="4C5C65"/>
          <w:shd w:val="clear" w:color="auto" w:fill="FFFFFF"/>
          <w:lang w:eastAsia="de-DE"/>
        </w:rPr>
        <w:t xml:space="preserve"> überzeugt.</w:t>
      </w:r>
    </w:p>
    <w:p w14:paraId="79BF5EAF" w14:textId="77777777" w:rsidR="006F3F6C" w:rsidRDefault="006F3F6C" w:rsidP="00DF2264">
      <w:pPr>
        <w:spacing w:line="259" w:lineRule="auto"/>
        <w:jc w:val="both"/>
        <w:rPr>
          <w:rFonts w:ascii="Helvetica Neue" w:eastAsia="Times New Roman" w:hAnsi="Helvetica Neue" w:cs="Times New Roman"/>
          <w:color w:val="4C5C65"/>
          <w:shd w:val="clear" w:color="auto" w:fill="FFFFFF"/>
          <w:lang w:eastAsia="de-DE"/>
        </w:rPr>
      </w:pPr>
    </w:p>
    <w:p w14:paraId="4C844718" w14:textId="76AFA501" w:rsidR="006F3F6C" w:rsidRPr="002B31B4" w:rsidRDefault="00486203"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Marktführerschaft bei Laser-TVs wird mit 150-Zoll-Projektor untermauert</w:t>
      </w:r>
    </w:p>
    <w:p w14:paraId="6E5FBFD5" w14:textId="35E4D274" w:rsidR="00264AAA" w:rsidRDefault="00BC7317" w:rsidP="00DF2264">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Doch Hisense geht noch einen Schritt weiter: Auf der Entwicklungskonferenz „Light </w:t>
      </w:r>
      <w:proofErr w:type="spellStart"/>
      <w:r>
        <w:rPr>
          <w:rFonts w:ascii="Helvetica Neue" w:eastAsia="Times New Roman" w:hAnsi="Helvetica Neue" w:cs="Times New Roman"/>
          <w:color w:val="4C5C65"/>
          <w:shd w:val="clear" w:color="auto" w:fill="FFFFFF"/>
          <w:lang w:eastAsia="de-DE"/>
        </w:rPr>
        <w:t>of</w:t>
      </w:r>
      <w:proofErr w:type="spellEnd"/>
      <w:r w:rsidR="00486203">
        <w:rPr>
          <w:rFonts w:ascii="Helvetica Neue" w:eastAsia="Times New Roman" w:hAnsi="Helvetica Neue" w:cs="Times New Roman"/>
          <w:color w:val="4C5C65"/>
          <w:shd w:val="clear" w:color="auto" w:fill="FFFFFF"/>
          <w:lang w:eastAsia="de-DE"/>
        </w:rPr>
        <w:t xml:space="preserve"> </w:t>
      </w:r>
      <w:proofErr w:type="spellStart"/>
      <w:r>
        <w:rPr>
          <w:rFonts w:ascii="Helvetica Neue" w:eastAsia="Times New Roman" w:hAnsi="Helvetica Neue" w:cs="Times New Roman"/>
          <w:color w:val="4C5C65"/>
          <w:shd w:val="clear" w:color="auto" w:fill="FFFFFF"/>
          <w:lang w:eastAsia="de-DE"/>
        </w:rPr>
        <w:t>the</w:t>
      </w:r>
      <w:proofErr w:type="spellEnd"/>
      <w:r>
        <w:rPr>
          <w:rFonts w:ascii="Helvetica Neue" w:eastAsia="Times New Roman" w:hAnsi="Helvetica Neue" w:cs="Times New Roman"/>
          <w:color w:val="4C5C65"/>
          <w:shd w:val="clear" w:color="auto" w:fill="FFFFFF"/>
          <w:lang w:eastAsia="de-DE"/>
        </w:rPr>
        <w:t xml:space="preserve"> Future“ wurde ein Laser-TV vorgestellt, der bestechend scharfe Bilder mit 150 Zoll (3,80 Meter) auf eine Leinwand projiziert. Mit 58,4 Prozent globalem Marktanteil ist Hisense </w:t>
      </w:r>
      <w:r w:rsidR="00486203">
        <w:rPr>
          <w:rFonts w:ascii="Helvetica Neue" w:eastAsia="Times New Roman" w:hAnsi="Helvetica Neue" w:cs="Times New Roman"/>
          <w:color w:val="4C5C65"/>
          <w:shd w:val="clear" w:color="auto" w:fill="FFFFFF"/>
          <w:lang w:eastAsia="de-DE"/>
        </w:rPr>
        <w:t xml:space="preserve">schon jetzt </w:t>
      </w:r>
      <w:r>
        <w:rPr>
          <w:rFonts w:ascii="Helvetica Neue" w:eastAsia="Times New Roman" w:hAnsi="Helvetica Neue" w:cs="Times New Roman"/>
          <w:color w:val="4C5C65"/>
          <w:shd w:val="clear" w:color="auto" w:fill="FFFFFF"/>
          <w:lang w:eastAsia="de-DE"/>
        </w:rPr>
        <w:t xml:space="preserve">klarer Weltmarktführer </w:t>
      </w:r>
      <w:r w:rsidR="00486203">
        <w:rPr>
          <w:rFonts w:ascii="Helvetica Neue" w:eastAsia="Times New Roman" w:hAnsi="Helvetica Neue" w:cs="Times New Roman"/>
          <w:color w:val="4C5C65"/>
          <w:shd w:val="clear" w:color="auto" w:fill="FFFFFF"/>
          <w:lang w:eastAsia="de-DE"/>
        </w:rPr>
        <w:t>im zukunftsträchtigen Laser-TV-Bereich.</w:t>
      </w:r>
    </w:p>
    <w:p w14:paraId="7CC91B6E" w14:textId="77777777" w:rsidR="00264AAA" w:rsidRDefault="00264AAA" w:rsidP="00DF2264">
      <w:pPr>
        <w:spacing w:line="259" w:lineRule="auto"/>
        <w:jc w:val="both"/>
        <w:rPr>
          <w:rFonts w:ascii="Helvetica Neue" w:eastAsia="Times New Roman" w:hAnsi="Helvetica Neue" w:cs="Times New Roman"/>
          <w:color w:val="4C5C65"/>
          <w:shd w:val="clear" w:color="auto" w:fill="FFFFFF"/>
          <w:lang w:eastAsia="de-DE"/>
        </w:rPr>
      </w:pPr>
    </w:p>
    <w:p w14:paraId="7F5E9150" w14:textId="77777777" w:rsidR="00AE5697" w:rsidRDefault="00AE5697" w:rsidP="00DF2264">
      <w:pPr>
        <w:spacing w:line="259" w:lineRule="auto"/>
        <w:jc w:val="both"/>
        <w:rPr>
          <w:rFonts w:ascii="Helvetica Neue" w:eastAsia="Times New Roman" w:hAnsi="Helvetica Neue" w:cs="Times New Roman"/>
          <w:color w:val="4C5C65"/>
          <w:shd w:val="clear" w:color="auto" w:fill="FFFFFF"/>
          <w:lang w:eastAsia="de-DE"/>
        </w:rPr>
      </w:pPr>
    </w:p>
    <w:p w14:paraId="1C964AD2" w14:textId="77777777" w:rsidR="002759DE" w:rsidRDefault="002759DE" w:rsidP="00DF2264">
      <w:pPr>
        <w:spacing w:line="259" w:lineRule="auto"/>
        <w:jc w:val="both"/>
        <w:rPr>
          <w:rFonts w:ascii="Helvetica Neue" w:eastAsia="Times New Roman" w:hAnsi="Helvetica Neue" w:cs="Times New Roman"/>
          <w:color w:val="4C5C65"/>
          <w:shd w:val="clear" w:color="auto" w:fill="FFFFFF"/>
          <w:lang w:eastAsia="de-DE"/>
        </w:rPr>
      </w:pPr>
    </w:p>
    <w:p w14:paraId="6C1E443A"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1FB21D26"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325C2271"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498F6B23"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17328788"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1C79532A"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1F157A69"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755D8861" w14:textId="77777777" w:rsidR="00486203" w:rsidRDefault="00486203" w:rsidP="00DF2264">
      <w:pPr>
        <w:spacing w:line="259" w:lineRule="auto"/>
        <w:jc w:val="both"/>
        <w:rPr>
          <w:rFonts w:ascii="Helvetica Neue" w:eastAsia="Times New Roman" w:hAnsi="Helvetica Neue" w:cs="Times New Roman"/>
          <w:color w:val="4C5C65"/>
          <w:shd w:val="clear" w:color="auto" w:fill="FFFFFF"/>
          <w:lang w:eastAsia="de-DE"/>
        </w:rPr>
      </w:pPr>
    </w:p>
    <w:p w14:paraId="24FAACB9" w14:textId="77777777" w:rsidR="002759DE" w:rsidRDefault="002759DE" w:rsidP="00DF2264">
      <w:pPr>
        <w:spacing w:line="259" w:lineRule="auto"/>
        <w:jc w:val="both"/>
        <w:rPr>
          <w:rFonts w:ascii="Helvetica Neue" w:eastAsia="Times New Roman" w:hAnsi="Helvetica Neue" w:cs="Times New Roman"/>
          <w:color w:val="4C5C65"/>
          <w:shd w:val="clear" w:color="auto" w:fill="FFFFFF"/>
          <w:lang w:eastAsia="de-DE"/>
        </w:rPr>
      </w:pPr>
    </w:p>
    <w:p w14:paraId="68B0BBF7" w14:textId="77777777" w:rsidR="002759DE" w:rsidRDefault="002759DE" w:rsidP="00DF2264">
      <w:pPr>
        <w:spacing w:line="259" w:lineRule="auto"/>
        <w:jc w:val="both"/>
        <w:rPr>
          <w:rFonts w:ascii="Helvetica Neue" w:eastAsia="Times New Roman" w:hAnsi="Helvetica Neue" w:cs="Times New Roman"/>
          <w:color w:val="4C5C65"/>
          <w:shd w:val="clear" w:color="auto" w:fill="FFFFFF"/>
          <w:lang w:eastAsia="de-DE"/>
        </w:rPr>
      </w:pPr>
    </w:p>
    <w:p w14:paraId="273A0494" w14:textId="77777777" w:rsidR="00AE5697" w:rsidRDefault="00AE5697"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00A81BFF" w14:textId="77777777" w:rsidR="00D37634" w:rsidRDefault="00D3763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0B442AB"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D37634">
        <w:rPr>
          <w:rFonts w:ascii="Helvetica Neue" w:eastAsia="Times New Roman" w:hAnsi="Helvetica Neue" w:cs="Times New Roman"/>
          <w:color w:val="4C5C65"/>
          <w:sz w:val="20"/>
          <w:szCs w:val="20"/>
          <w:shd w:val="clear" w:color="auto" w:fill="FFFFFF"/>
          <w:lang w:eastAsia="de-DE"/>
        </w:rPr>
        <w:t>3 inklusive des Unterhaltungselektronik-Segments 39,0</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396"/>
        <w:gridCol w:w="4666"/>
      </w:tblGrid>
      <w:tr w:rsidR="00567EED" w:rsidRPr="008721BB" w14:paraId="58B20860" w14:textId="77777777" w:rsidTr="00D82334">
        <w:tc>
          <w:tcPr>
            <w:tcW w:w="3880" w:type="dxa"/>
          </w:tcPr>
          <w:p w14:paraId="773C3048" w14:textId="5B3DA9BF" w:rsidR="00D05A9D" w:rsidRDefault="00567EED" w:rsidP="003D5349">
            <w:pPr>
              <w:tabs>
                <w:tab w:val="left" w:pos="1440"/>
              </w:tabs>
              <w:spacing w:line="259" w:lineRule="auto"/>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7A5FCF2" wp14:editId="5738FFC5">
                  <wp:extent cx="2654300" cy="1493337"/>
                  <wp:effectExtent l="0" t="0" r="0" b="5715"/>
                  <wp:docPr id="1383978782" name="Grafik 1" descr="Ein Bild, das Inneneinrichtung, Im Haus, Couch, Studioco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978782" name="Grafik 1" descr="Ein Bild, das Inneneinrichtung, Im Haus, Couch, Studiocou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1019" cy="1536500"/>
                          </a:xfrm>
                          <a:prstGeom prst="rect">
                            <a:avLst/>
                          </a:prstGeom>
                        </pic:spPr>
                      </pic:pic>
                    </a:graphicData>
                  </a:graphic>
                </wp:inline>
              </w:drawing>
            </w:r>
          </w:p>
          <w:p w14:paraId="1CEBB22C" w14:textId="5DAE1361" w:rsidR="009454AB" w:rsidRDefault="009454AB" w:rsidP="009454AB">
            <w:pPr>
              <w:tabs>
                <w:tab w:val="left" w:pos="1440"/>
              </w:tabs>
              <w:spacing w:line="259" w:lineRule="auto"/>
              <w:rPr>
                <w:rFonts w:ascii="Helvetica Neue" w:eastAsia="Times New Roman" w:hAnsi="Helvetica Neue" w:cs="Times New Roman"/>
                <w:noProof/>
                <w:color w:val="4C5C65"/>
                <w:shd w:val="clear" w:color="auto" w:fill="FFFFFF"/>
                <w:lang w:eastAsia="de-DE"/>
              </w:rPr>
            </w:pPr>
          </w:p>
        </w:tc>
        <w:tc>
          <w:tcPr>
            <w:tcW w:w="5182" w:type="dxa"/>
          </w:tcPr>
          <w:p w14:paraId="33172CB9" w14:textId="01F03E09" w:rsidR="006801AD" w:rsidRPr="00D05A9D" w:rsidRDefault="006801AD" w:rsidP="00607F1F">
            <w:pPr>
              <w:spacing w:line="259" w:lineRule="auto"/>
              <w:rPr>
                <w:rFonts w:ascii="Helvetica Neue" w:eastAsia="Times New Roman" w:hAnsi="Helvetica Neue" w:cs="Times New Roman"/>
                <w:b/>
                <w:bCs/>
                <w:color w:val="4C5C65"/>
                <w:sz w:val="22"/>
                <w:szCs w:val="22"/>
                <w:shd w:val="clear" w:color="auto" w:fill="FFFFFF"/>
                <w:lang w:eastAsia="de-DE"/>
              </w:rPr>
            </w:pPr>
            <w:r w:rsidRPr="00D05A9D">
              <w:rPr>
                <w:rFonts w:ascii="Helvetica Neue" w:eastAsia="Times New Roman" w:hAnsi="Helvetica Neue" w:cs="Times New Roman"/>
                <w:b/>
                <w:bCs/>
                <w:color w:val="4C5C65"/>
                <w:sz w:val="22"/>
                <w:szCs w:val="22"/>
                <w:shd w:val="clear" w:color="auto" w:fill="FFFFFF"/>
                <w:lang w:eastAsia="de-DE"/>
              </w:rPr>
              <w:t xml:space="preserve">Abb. </w:t>
            </w:r>
            <w:r w:rsidR="00952D76" w:rsidRPr="00D05A9D">
              <w:rPr>
                <w:rFonts w:ascii="Helvetica Neue" w:eastAsia="Times New Roman" w:hAnsi="Helvetica Neue" w:cs="Times New Roman"/>
                <w:b/>
                <w:bCs/>
                <w:color w:val="4C5C65"/>
                <w:sz w:val="22"/>
                <w:szCs w:val="22"/>
                <w:shd w:val="clear" w:color="auto" w:fill="FFFFFF"/>
                <w:lang w:eastAsia="de-DE"/>
              </w:rPr>
              <w:t>1</w:t>
            </w:r>
            <w:r w:rsidRPr="00D05A9D">
              <w:rPr>
                <w:rFonts w:ascii="Helvetica Neue" w:eastAsia="Times New Roman" w:hAnsi="Helvetica Neue" w:cs="Times New Roman"/>
                <w:b/>
                <w:bCs/>
                <w:color w:val="4C5C65"/>
                <w:sz w:val="22"/>
                <w:szCs w:val="22"/>
                <w:shd w:val="clear" w:color="auto" w:fill="FFFFFF"/>
                <w:lang w:eastAsia="de-DE"/>
              </w:rPr>
              <w:t xml:space="preserve">: </w:t>
            </w:r>
            <w:r w:rsidR="00567EED">
              <w:rPr>
                <w:rFonts w:ascii="Helvetica Neue" w:eastAsia="Times New Roman" w:hAnsi="Helvetica Neue" w:cs="Times New Roman"/>
                <w:b/>
                <w:bCs/>
                <w:color w:val="4C5C65"/>
                <w:sz w:val="22"/>
                <w:szCs w:val="22"/>
                <w:shd w:val="clear" w:color="auto" w:fill="FFFFFF"/>
                <w:lang w:eastAsia="de-DE"/>
              </w:rPr>
              <w:t>Hisense baut Marktposition aus</w:t>
            </w:r>
          </w:p>
          <w:p w14:paraId="1B1B7F77" w14:textId="77777777" w:rsidR="006801AD"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F5ABEF" w14:textId="04A83243" w:rsidR="006801AD" w:rsidRPr="002702C5" w:rsidRDefault="00567EE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Nicht zuletzt dank des Trends zu immer größeren Geräten hat Hisense Gorenje Austria seine Position am österreichischen TV-Markt 2024 deutlich verbessert.</w:t>
            </w:r>
          </w:p>
          <w:p w14:paraId="53D1B009" w14:textId="77777777" w:rsidR="006801AD" w:rsidRPr="002702C5"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73477DC1" w14:textId="77777777" w:rsidR="00E342FE"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D05A9D">
              <w:rPr>
                <w:rFonts w:ascii="Helvetica Neue" w:eastAsia="Times New Roman" w:hAnsi="Helvetica Neue" w:cs="Times New Roman"/>
                <w:i/>
                <w:iCs/>
                <w:color w:val="4C5C65"/>
                <w:sz w:val="22"/>
                <w:szCs w:val="22"/>
                <w:shd w:val="clear" w:color="auto" w:fill="FFFFFF"/>
                <w:lang w:eastAsia="de-DE"/>
              </w:rPr>
              <w:t>© Hisense Gorenje Austria</w:t>
            </w:r>
          </w:p>
          <w:p w14:paraId="191F1695" w14:textId="2B3EAF7C" w:rsidR="003D5349" w:rsidRPr="00A40FF5" w:rsidRDefault="003D5349"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r w:rsidR="00567EED" w:rsidRPr="00447899" w14:paraId="64A4ED50" w14:textId="77777777" w:rsidTr="00D82334">
        <w:tc>
          <w:tcPr>
            <w:tcW w:w="3880" w:type="dxa"/>
          </w:tcPr>
          <w:p w14:paraId="5E6594F5" w14:textId="75B791F7" w:rsidR="00DF2264" w:rsidRDefault="00567EED" w:rsidP="009454AB">
            <w:pPr>
              <w:tabs>
                <w:tab w:val="left" w:pos="1440"/>
              </w:tabs>
              <w:spacing w:line="259" w:lineRule="auto"/>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1E67BA73" wp14:editId="5D4C67DA">
                  <wp:extent cx="2654300" cy="3979111"/>
                  <wp:effectExtent l="0" t="0" r="0" b="0"/>
                  <wp:docPr id="1816698220" name="Grafik 2" descr="Ein Bild, das Person, Menschliches Gesicht, Kleidung, Blaz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98220" name="Grafik 2" descr="Ein Bild, das Person, Menschliches Gesicht, Kleidung, Blazer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360" cy="3994192"/>
                          </a:xfrm>
                          <a:prstGeom prst="rect">
                            <a:avLst/>
                          </a:prstGeom>
                        </pic:spPr>
                      </pic:pic>
                    </a:graphicData>
                  </a:graphic>
                </wp:inline>
              </w:drawing>
            </w:r>
          </w:p>
          <w:p w14:paraId="7ACC5250" w14:textId="38AE4A14" w:rsidR="00A93D64" w:rsidRPr="00D05A9D" w:rsidRDefault="00A93D64" w:rsidP="009454AB">
            <w:pPr>
              <w:tabs>
                <w:tab w:val="left" w:pos="1440"/>
              </w:tabs>
              <w:spacing w:line="259" w:lineRule="auto"/>
              <w:rPr>
                <w:rFonts w:ascii="Helvetica Neue" w:eastAsia="Times New Roman" w:hAnsi="Helvetica Neue" w:cs="Times New Roman"/>
                <w:noProof/>
                <w:color w:val="4C5C65"/>
                <w:shd w:val="clear" w:color="auto" w:fill="FFFFFF"/>
                <w:lang w:eastAsia="de-DE"/>
              </w:rPr>
            </w:pPr>
          </w:p>
        </w:tc>
        <w:tc>
          <w:tcPr>
            <w:tcW w:w="5182" w:type="dxa"/>
          </w:tcPr>
          <w:p w14:paraId="1A7B6432" w14:textId="3A21D296" w:rsidR="00DF2264" w:rsidRPr="00447899"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447899">
              <w:rPr>
                <w:rFonts w:ascii="Helvetica Neue" w:eastAsia="Times New Roman" w:hAnsi="Helvetica Neue" w:cs="Times New Roman"/>
                <w:b/>
                <w:bCs/>
                <w:color w:val="4C5C65"/>
                <w:sz w:val="22"/>
                <w:szCs w:val="22"/>
                <w:shd w:val="clear" w:color="auto" w:fill="FFFFFF"/>
                <w:lang w:eastAsia="de-DE"/>
              </w:rPr>
              <w:t xml:space="preserve">Abb. </w:t>
            </w:r>
            <w:r w:rsidR="006801AD" w:rsidRPr="00447899">
              <w:rPr>
                <w:rFonts w:ascii="Helvetica Neue" w:eastAsia="Times New Roman" w:hAnsi="Helvetica Neue" w:cs="Times New Roman"/>
                <w:b/>
                <w:bCs/>
                <w:color w:val="4C5C65"/>
                <w:sz w:val="22"/>
                <w:szCs w:val="22"/>
                <w:shd w:val="clear" w:color="auto" w:fill="FFFFFF"/>
                <w:lang w:eastAsia="de-DE"/>
              </w:rPr>
              <w:t>2</w:t>
            </w:r>
            <w:r w:rsidRPr="00447899">
              <w:rPr>
                <w:rFonts w:ascii="Helvetica Neue" w:eastAsia="Times New Roman" w:hAnsi="Helvetica Neue" w:cs="Times New Roman"/>
                <w:b/>
                <w:bCs/>
                <w:color w:val="4C5C65"/>
                <w:sz w:val="22"/>
                <w:szCs w:val="22"/>
                <w:shd w:val="clear" w:color="auto" w:fill="FFFFFF"/>
                <w:lang w:eastAsia="de-DE"/>
              </w:rPr>
              <w:t xml:space="preserve">: </w:t>
            </w:r>
            <w:r w:rsidR="00D82334">
              <w:rPr>
                <w:rFonts w:ascii="Helvetica Neue" w:eastAsia="Times New Roman" w:hAnsi="Helvetica Neue" w:cs="Times New Roman"/>
                <w:b/>
                <w:bCs/>
                <w:color w:val="4C5C65"/>
                <w:sz w:val="22"/>
                <w:szCs w:val="22"/>
                <w:shd w:val="clear" w:color="auto" w:fill="FFFFFF"/>
                <w:lang w:eastAsia="de-DE"/>
              </w:rPr>
              <w:t>A</w:t>
            </w:r>
            <w:r w:rsidR="00567EED">
              <w:rPr>
                <w:rFonts w:ascii="Helvetica Neue" w:eastAsia="Times New Roman" w:hAnsi="Helvetica Neue" w:cs="Times New Roman"/>
                <w:b/>
                <w:bCs/>
                <w:color w:val="4C5C65"/>
                <w:sz w:val="22"/>
                <w:szCs w:val="22"/>
                <w:shd w:val="clear" w:color="auto" w:fill="FFFFFF"/>
                <w:lang w:eastAsia="de-DE"/>
              </w:rPr>
              <w:t xml:space="preserve">ndreas </w:t>
            </w:r>
            <w:proofErr w:type="spellStart"/>
            <w:r w:rsidR="00567EED">
              <w:rPr>
                <w:rFonts w:ascii="Helvetica Neue" w:eastAsia="Times New Roman" w:hAnsi="Helvetica Neue" w:cs="Times New Roman"/>
                <w:b/>
                <w:bCs/>
                <w:color w:val="4C5C65"/>
                <w:sz w:val="22"/>
                <w:szCs w:val="22"/>
                <w:shd w:val="clear" w:color="auto" w:fill="FFFFFF"/>
                <w:lang w:eastAsia="de-DE"/>
              </w:rPr>
              <w:t>Kuzmits</w:t>
            </w:r>
            <w:proofErr w:type="spellEnd"/>
            <w:r w:rsidR="00567EED">
              <w:rPr>
                <w:rFonts w:ascii="Helvetica Neue" w:eastAsia="Times New Roman" w:hAnsi="Helvetica Neue" w:cs="Times New Roman"/>
                <w:b/>
                <w:bCs/>
                <w:color w:val="4C5C65"/>
                <w:sz w:val="22"/>
                <w:szCs w:val="22"/>
                <w:shd w:val="clear" w:color="auto" w:fill="FFFFFF"/>
                <w:lang w:eastAsia="de-DE"/>
              </w:rPr>
              <w:t>, GF von Hisense Gorenje Austria</w:t>
            </w:r>
          </w:p>
          <w:p w14:paraId="57C51888" w14:textId="77777777" w:rsidR="0004096C" w:rsidRPr="00447899" w:rsidRDefault="0004096C"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5F51B9A9" w:rsidR="00DF2264" w:rsidRPr="00570B12" w:rsidRDefault="00567EED"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 xml:space="preserve">Geschäftsführer Andreas </w:t>
            </w:r>
            <w:proofErr w:type="spellStart"/>
            <w:r>
              <w:rPr>
                <w:rFonts w:ascii="Helvetica Neue" w:eastAsia="Times New Roman" w:hAnsi="Helvetica Neue" w:cs="Times New Roman"/>
                <w:i/>
                <w:iCs/>
                <w:color w:val="4C5C65"/>
                <w:sz w:val="22"/>
                <w:szCs w:val="22"/>
                <w:shd w:val="clear" w:color="auto" w:fill="FFFFFF"/>
                <w:lang w:eastAsia="de-DE"/>
              </w:rPr>
              <w:t>Kuzmits</w:t>
            </w:r>
            <w:proofErr w:type="spellEnd"/>
            <w:r>
              <w:rPr>
                <w:rFonts w:ascii="Helvetica Neue" w:eastAsia="Times New Roman" w:hAnsi="Helvetica Neue" w:cs="Times New Roman"/>
                <w:i/>
                <w:iCs/>
                <w:color w:val="4C5C65"/>
                <w:sz w:val="22"/>
                <w:szCs w:val="22"/>
                <w:shd w:val="clear" w:color="auto" w:fill="FFFFFF"/>
                <w:lang w:eastAsia="de-DE"/>
              </w:rPr>
              <w:t xml:space="preserve"> kann nach dem ersten Jahr Alleinverantwortung für den Hisense-TV-Vertrieb in Österreich eine erfreuliche Bilanz ziehen.</w:t>
            </w:r>
          </w:p>
          <w:p w14:paraId="728A7E52" w14:textId="77777777" w:rsidR="00DF2264" w:rsidRPr="00570B12"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5BE171AB" w14:textId="77777777" w:rsidR="00626200"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570B12">
              <w:rPr>
                <w:rFonts w:ascii="Helvetica Neue" w:eastAsia="Times New Roman" w:hAnsi="Helvetica Neue" w:cs="Times New Roman"/>
                <w:i/>
                <w:iCs/>
                <w:color w:val="4C5C65"/>
                <w:sz w:val="22"/>
                <w:szCs w:val="22"/>
                <w:shd w:val="clear" w:color="auto" w:fill="FFFFFF"/>
                <w:lang w:eastAsia="de-DE"/>
              </w:rPr>
              <w:t>© Hisense Gorenje Austria</w:t>
            </w:r>
          </w:p>
          <w:p w14:paraId="461D1469" w14:textId="5A0D0595" w:rsidR="00A93D64" w:rsidRPr="00570B12" w:rsidRDefault="00A93D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bl>
    <w:p w14:paraId="4E627774" w14:textId="77777777" w:rsidR="00DF2264" w:rsidRPr="00567EED"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Pr="00E93ECE">
                <w:rPr>
                  <w:rStyle w:val="Hyperlink"/>
                  <w:rFonts w:ascii="Helvetica Neue" w:eastAsia="Times New Roman" w:hAnsi="Helvetica Neue" w:cs="Times New Roman"/>
                  <w:shd w:val="clear" w:color="auto" w:fill="FFFFFF"/>
                  <w:lang w:eastAsia="de-DE"/>
                </w:rPr>
                <w:t>nicole.madaras@gorenje.com</w:t>
              </w:r>
            </w:hyperlink>
            <w:r>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hyperlink r:id="rId11" w:history="1">
              <w:r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DF2264" w:rsidRDefault="00753036" w:rsidP="00DF2264"/>
    <w:sectPr w:rsidR="00753036" w:rsidRPr="00DF2264" w:rsidSect="00235E63">
      <w:headerReference w:type="even" r:id="rId12"/>
      <w:headerReference w:type="default" r:id="rId13"/>
      <w:footerReference w:type="even" r:id="rId14"/>
      <w:footerReference w:type="default" r:id="rId15"/>
      <w:headerReference w:type="first" r:id="rId16"/>
      <w:pgSz w:w="11906" w:h="16838"/>
      <w:pgMar w:top="1417" w:right="1417" w:bottom="1134" w:left="1417" w:header="136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2A3B7" w14:textId="77777777" w:rsidR="00E31335" w:rsidRDefault="00E31335" w:rsidP="007C6200">
      <w:r>
        <w:separator/>
      </w:r>
    </w:p>
  </w:endnote>
  <w:endnote w:type="continuationSeparator" w:id="0">
    <w:p w14:paraId="480D0A0A" w14:textId="77777777" w:rsidR="00E31335" w:rsidRDefault="00E31335"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1728932011" name="Grafik 172893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D3EA0" w14:textId="77777777" w:rsidR="00E31335" w:rsidRDefault="00E31335" w:rsidP="007C6200">
      <w:r>
        <w:separator/>
      </w:r>
    </w:p>
  </w:footnote>
  <w:footnote w:type="continuationSeparator" w:id="0">
    <w:p w14:paraId="6EE8CE43" w14:textId="77777777" w:rsidR="00E31335" w:rsidRDefault="00E31335"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043C" w14:textId="2DAED1B5" w:rsidR="00A37A69" w:rsidRDefault="00A37A69" w:rsidP="00307B22">
    <w:pPr>
      <w:pStyle w:val="Kopfzeile"/>
      <w:ind w:right="360"/>
    </w:pPr>
    <w:r>
      <w:rPr>
        <w:noProof/>
      </w:rPr>
      <w:drawing>
        <wp:inline distT="0" distB="0" distL="0" distR="0" wp14:anchorId="26AFD5BC" wp14:editId="0383D85C">
          <wp:extent cx="1635760" cy="227369"/>
          <wp:effectExtent l="0" t="0" r="2540" b="1270"/>
          <wp:docPr id="326115436" name="Grafik 3261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41926" cy="256026"/>
                  </a:xfrm>
                  <a:prstGeom prst="rect">
                    <a:avLst/>
                  </a:prstGeom>
                </pic:spPr>
              </pic:pic>
            </a:graphicData>
          </a:graphic>
        </wp:inline>
      </w:drawing>
    </w:r>
  </w:p>
  <w:p w14:paraId="7FEE3A71" w14:textId="27ACF1A0" w:rsidR="0004096C" w:rsidRDefault="0004096C" w:rsidP="00307B22">
    <w:pPr>
      <w:pStyle w:val="Kopfzeile"/>
      <w:ind w:right="360"/>
    </w:pPr>
    <w:r>
      <w:rPr>
        <w:noProof/>
      </w:rPr>
      <w:drawing>
        <wp:inline distT="0" distB="0" distL="0" distR="0" wp14:anchorId="30BE422B" wp14:editId="70C5F444">
          <wp:extent cx="1633469" cy="314960"/>
          <wp:effectExtent l="0" t="0" r="5080" b="2540"/>
          <wp:docPr id="1879279957" name="Grafik 2" descr="Ein Bild, das Schrift, Grafiken, Grafik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9864" name="Grafik 2" descr="Ein Bild, das Schrift, Grafiken, Grafikdesign,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706542" cy="329050"/>
                  </a:xfrm>
                  <a:prstGeom prst="rect">
                    <a:avLst/>
                  </a:prstGeom>
                </pic:spPr>
              </pic:pic>
            </a:graphicData>
          </a:graphic>
        </wp:inline>
      </w:drawing>
    </w:r>
  </w:p>
  <w:p w14:paraId="68EEBA90" w14:textId="77777777" w:rsidR="00235E63" w:rsidRDefault="00235E63" w:rsidP="00307B22">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2091730291" name="Grafik 209173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080"/>
    <w:rsid w:val="00001488"/>
    <w:rsid w:val="000019E1"/>
    <w:rsid w:val="00003B11"/>
    <w:rsid w:val="00003FC7"/>
    <w:rsid w:val="00005E2E"/>
    <w:rsid w:val="000065CB"/>
    <w:rsid w:val="00007F1A"/>
    <w:rsid w:val="000103BF"/>
    <w:rsid w:val="0001093C"/>
    <w:rsid w:val="0001261D"/>
    <w:rsid w:val="00012CEF"/>
    <w:rsid w:val="000134BA"/>
    <w:rsid w:val="0001573C"/>
    <w:rsid w:val="000168CB"/>
    <w:rsid w:val="0002169B"/>
    <w:rsid w:val="000216FF"/>
    <w:rsid w:val="00021D12"/>
    <w:rsid w:val="000226A6"/>
    <w:rsid w:val="00022DDA"/>
    <w:rsid w:val="00023984"/>
    <w:rsid w:val="00024480"/>
    <w:rsid w:val="00024DB9"/>
    <w:rsid w:val="00025656"/>
    <w:rsid w:val="00026559"/>
    <w:rsid w:val="0003001D"/>
    <w:rsid w:val="0003065F"/>
    <w:rsid w:val="000324AB"/>
    <w:rsid w:val="000350A9"/>
    <w:rsid w:val="00036357"/>
    <w:rsid w:val="00036706"/>
    <w:rsid w:val="0004096C"/>
    <w:rsid w:val="0004148A"/>
    <w:rsid w:val="00044986"/>
    <w:rsid w:val="00050237"/>
    <w:rsid w:val="00050C21"/>
    <w:rsid w:val="0005613E"/>
    <w:rsid w:val="00056D5E"/>
    <w:rsid w:val="00062056"/>
    <w:rsid w:val="00062C71"/>
    <w:rsid w:val="0006389F"/>
    <w:rsid w:val="00065100"/>
    <w:rsid w:val="00065249"/>
    <w:rsid w:val="00065798"/>
    <w:rsid w:val="000663B9"/>
    <w:rsid w:val="0006646F"/>
    <w:rsid w:val="00066B01"/>
    <w:rsid w:val="00067261"/>
    <w:rsid w:val="000673EB"/>
    <w:rsid w:val="000676AA"/>
    <w:rsid w:val="00071B38"/>
    <w:rsid w:val="00073047"/>
    <w:rsid w:val="00073C39"/>
    <w:rsid w:val="0007446B"/>
    <w:rsid w:val="0008236E"/>
    <w:rsid w:val="00083A86"/>
    <w:rsid w:val="00084824"/>
    <w:rsid w:val="00087E23"/>
    <w:rsid w:val="000901BA"/>
    <w:rsid w:val="00090296"/>
    <w:rsid w:val="00092821"/>
    <w:rsid w:val="00097C51"/>
    <w:rsid w:val="00097FF7"/>
    <w:rsid w:val="000A0FE9"/>
    <w:rsid w:val="000A519C"/>
    <w:rsid w:val="000A662E"/>
    <w:rsid w:val="000A676A"/>
    <w:rsid w:val="000B2738"/>
    <w:rsid w:val="000B4E84"/>
    <w:rsid w:val="000B60AA"/>
    <w:rsid w:val="000B6E96"/>
    <w:rsid w:val="000C1E3A"/>
    <w:rsid w:val="000C286F"/>
    <w:rsid w:val="000C4BCD"/>
    <w:rsid w:val="000C6003"/>
    <w:rsid w:val="000C642B"/>
    <w:rsid w:val="000C6480"/>
    <w:rsid w:val="000D25DC"/>
    <w:rsid w:val="000D3669"/>
    <w:rsid w:val="000D49A1"/>
    <w:rsid w:val="000D57B1"/>
    <w:rsid w:val="000D7B19"/>
    <w:rsid w:val="000E1E8C"/>
    <w:rsid w:val="000E4C31"/>
    <w:rsid w:val="000E523C"/>
    <w:rsid w:val="000F15A4"/>
    <w:rsid w:val="000F3EE2"/>
    <w:rsid w:val="000F429F"/>
    <w:rsid w:val="000F5531"/>
    <w:rsid w:val="000F58B5"/>
    <w:rsid w:val="000F66B8"/>
    <w:rsid w:val="00100E13"/>
    <w:rsid w:val="0010123D"/>
    <w:rsid w:val="0010173E"/>
    <w:rsid w:val="00102834"/>
    <w:rsid w:val="00104307"/>
    <w:rsid w:val="001051BE"/>
    <w:rsid w:val="00105585"/>
    <w:rsid w:val="001056D2"/>
    <w:rsid w:val="0010629E"/>
    <w:rsid w:val="00106CC4"/>
    <w:rsid w:val="001137C9"/>
    <w:rsid w:val="00114A32"/>
    <w:rsid w:val="0011762C"/>
    <w:rsid w:val="00117F95"/>
    <w:rsid w:val="0012120A"/>
    <w:rsid w:val="00121373"/>
    <w:rsid w:val="00122884"/>
    <w:rsid w:val="00125AF2"/>
    <w:rsid w:val="00126CD0"/>
    <w:rsid w:val="001303EB"/>
    <w:rsid w:val="00130408"/>
    <w:rsid w:val="00130C04"/>
    <w:rsid w:val="00131A38"/>
    <w:rsid w:val="001323E4"/>
    <w:rsid w:val="00132760"/>
    <w:rsid w:val="00132F4B"/>
    <w:rsid w:val="0013473D"/>
    <w:rsid w:val="0013549F"/>
    <w:rsid w:val="001365B9"/>
    <w:rsid w:val="00140ACC"/>
    <w:rsid w:val="00140B35"/>
    <w:rsid w:val="00141394"/>
    <w:rsid w:val="00141928"/>
    <w:rsid w:val="00143408"/>
    <w:rsid w:val="00146B68"/>
    <w:rsid w:val="00147F14"/>
    <w:rsid w:val="00151B7E"/>
    <w:rsid w:val="00153E29"/>
    <w:rsid w:val="00153FE0"/>
    <w:rsid w:val="00154007"/>
    <w:rsid w:val="001560B8"/>
    <w:rsid w:val="0015743E"/>
    <w:rsid w:val="001601BB"/>
    <w:rsid w:val="001607F6"/>
    <w:rsid w:val="00160F5D"/>
    <w:rsid w:val="00160FD2"/>
    <w:rsid w:val="00164D77"/>
    <w:rsid w:val="00165381"/>
    <w:rsid w:val="001655B8"/>
    <w:rsid w:val="001669AF"/>
    <w:rsid w:val="00170375"/>
    <w:rsid w:val="00170A78"/>
    <w:rsid w:val="00171277"/>
    <w:rsid w:val="00173B01"/>
    <w:rsid w:val="001768A5"/>
    <w:rsid w:val="00187FD9"/>
    <w:rsid w:val="00192CCC"/>
    <w:rsid w:val="00192EE8"/>
    <w:rsid w:val="001952DA"/>
    <w:rsid w:val="00195DB5"/>
    <w:rsid w:val="0019765E"/>
    <w:rsid w:val="001A023A"/>
    <w:rsid w:val="001A06F7"/>
    <w:rsid w:val="001A0B1A"/>
    <w:rsid w:val="001A0F7B"/>
    <w:rsid w:val="001A1BB0"/>
    <w:rsid w:val="001A3424"/>
    <w:rsid w:val="001A3471"/>
    <w:rsid w:val="001A53BD"/>
    <w:rsid w:val="001A6CC6"/>
    <w:rsid w:val="001A716D"/>
    <w:rsid w:val="001A73F0"/>
    <w:rsid w:val="001B0A2C"/>
    <w:rsid w:val="001B0D35"/>
    <w:rsid w:val="001B10D9"/>
    <w:rsid w:val="001B3F31"/>
    <w:rsid w:val="001B40D9"/>
    <w:rsid w:val="001B42B1"/>
    <w:rsid w:val="001B4334"/>
    <w:rsid w:val="001B4441"/>
    <w:rsid w:val="001C51FD"/>
    <w:rsid w:val="001C5C2C"/>
    <w:rsid w:val="001C6025"/>
    <w:rsid w:val="001C6EB0"/>
    <w:rsid w:val="001C7E81"/>
    <w:rsid w:val="001D425E"/>
    <w:rsid w:val="001D6728"/>
    <w:rsid w:val="001D78DD"/>
    <w:rsid w:val="001E12E4"/>
    <w:rsid w:val="001E1D52"/>
    <w:rsid w:val="001E48D1"/>
    <w:rsid w:val="001E5FA1"/>
    <w:rsid w:val="001E6EB2"/>
    <w:rsid w:val="001E7E69"/>
    <w:rsid w:val="001F2FC5"/>
    <w:rsid w:val="001F4342"/>
    <w:rsid w:val="001F54B8"/>
    <w:rsid w:val="00200713"/>
    <w:rsid w:val="00200901"/>
    <w:rsid w:val="002015B7"/>
    <w:rsid w:val="00202D0E"/>
    <w:rsid w:val="00203750"/>
    <w:rsid w:val="00204772"/>
    <w:rsid w:val="00204C34"/>
    <w:rsid w:val="00206940"/>
    <w:rsid w:val="0021255C"/>
    <w:rsid w:val="00212E56"/>
    <w:rsid w:val="002134DB"/>
    <w:rsid w:val="00213B33"/>
    <w:rsid w:val="00216EAB"/>
    <w:rsid w:val="00216F41"/>
    <w:rsid w:val="00217E6E"/>
    <w:rsid w:val="002210A0"/>
    <w:rsid w:val="002211A4"/>
    <w:rsid w:val="00221BD4"/>
    <w:rsid w:val="002231C6"/>
    <w:rsid w:val="0022646D"/>
    <w:rsid w:val="002276E0"/>
    <w:rsid w:val="00227912"/>
    <w:rsid w:val="002315CC"/>
    <w:rsid w:val="00231E08"/>
    <w:rsid w:val="002347A2"/>
    <w:rsid w:val="00235E63"/>
    <w:rsid w:val="0024159A"/>
    <w:rsid w:val="0024274C"/>
    <w:rsid w:val="00243237"/>
    <w:rsid w:val="00244FB9"/>
    <w:rsid w:val="00250AB7"/>
    <w:rsid w:val="00251C98"/>
    <w:rsid w:val="002522D2"/>
    <w:rsid w:val="00253171"/>
    <w:rsid w:val="00253FB9"/>
    <w:rsid w:val="00254543"/>
    <w:rsid w:val="0025556C"/>
    <w:rsid w:val="00255860"/>
    <w:rsid w:val="00256869"/>
    <w:rsid w:val="0025751F"/>
    <w:rsid w:val="00257AEE"/>
    <w:rsid w:val="00263EC5"/>
    <w:rsid w:val="00264AAA"/>
    <w:rsid w:val="00264B3F"/>
    <w:rsid w:val="00265404"/>
    <w:rsid w:val="002702C5"/>
    <w:rsid w:val="00271248"/>
    <w:rsid w:val="00272A1B"/>
    <w:rsid w:val="00272B55"/>
    <w:rsid w:val="002759DE"/>
    <w:rsid w:val="00275B76"/>
    <w:rsid w:val="00277AE1"/>
    <w:rsid w:val="00277C1C"/>
    <w:rsid w:val="002801BB"/>
    <w:rsid w:val="0028029B"/>
    <w:rsid w:val="00280982"/>
    <w:rsid w:val="002811D7"/>
    <w:rsid w:val="00283D1C"/>
    <w:rsid w:val="00286B2B"/>
    <w:rsid w:val="00286FD1"/>
    <w:rsid w:val="00291AB1"/>
    <w:rsid w:val="00292194"/>
    <w:rsid w:val="0029429F"/>
    <w:rsid w:val="00296C87"/>
    <w:rsid w:val="002A0662"/>
    <w:rsid w:val="002A4171"/>
    <w:rsid w:val="002A5369"/>
    <w:rsid w:val="002A58D1"/>
    <w:rsid w:val="002A62F6"/>
    <w:rsid w:val="002A6A58"/>
    <w:rsid w:val="002B00EC"/>
    <w:rsid w:val="002B09AF"/>
    <w:rsid w:val="002B2F0E"/>
    <w:rsid w:val="002B3154"/>
    <w:rsid w:val="002B31B4"/>
    <w:rsid w:val="002B395F"/>
    <w:rsid w:val="002B4140"/>
    <w:rsid w:val="002B5569"/>
    <w:rsid w:val="002B6258"/>
    <w:rsid w:val="002B7234"/>
    <w:rsid w:val="002B73CC"/>
    <w:rsid w:val="002B7C82"/>
    <w:rsid w:val="002C0365"/>
    <w:rsid w:val="002C0BB2"/>
    <w:rsid w:val="002C22B1"/>
    <w:rsid w:val="002C2426"/>
    <w:rsid w:val="002C3E27"/>
    <w:rsid w:val="002C6BB9"/>
    <w:rsid w:val="002D33AF"/>
    <w:rsid w:val="002D6B3C"/>
    <w:rsid w:val="002D6C8F"/>
    <w:rsid w:val="002E1746"/>
    <w:rsid w:val="002E320D"/>
    <w:rsid w:val="002E3E22"/>
    <w:rsid w:val="002E4163"/>
    <w:rsid w:val="002E66AD"/>
    <w:rsid w:val="002F109B"/>
    <w:rsid w:val="002F27EC"/>
    <w:rsid w:val="002F2C36"/>
    <w:rsid w:val="002F4579"/>
    <w:rsid w:val="00300015"/>
    <w:rsid w:val="00301896"/>
    <w:rsid w:val="00302909"/>
    <w:rsid w:val="00303139"/>
    <w:rsid w:val="003039A4"/>
    <w:rsid w:val="00305251"/>
    <w:rsid w:val="00305FF4"/>
    <w:rsid w:val="003067C4"/>
    <w:rsid w:val="003077E6"/>
    <w:rsid w:val="00307B22"/>
    <w:rsid w:val="00316907"/>
    <w:rsid w:val="00316D10"/>
    <w:rsid w:val="00317411"/>
    <w:rsid w:val="003204FA"/>
    <w:rsid w:val="0032230B"/>
    <w:rsid w:val="0032246B"/>
    <w:rsid w:val="00323313"/>
    <w:rsid w:val="0032405C"/>
    <w:rsid w:val="003240CA"/>
    <w:rsid w:val="00324B27"/>
    <w:rsid w:val="00324D8C"/>
    <w:rsid w:val="00327477"/>
    <w:rsid w:val="0033052C"/>
    <w:rsid w:val="00330896"/>
    <w:rsid w:val="00330F71"/>
    <w:rsid w:val="00331470"/>
    <w:rsid w:val="00333313"/>
    <w:rsid w:val="00334690"/>
    <w:rsid w:val="003437A1"/>
    <w:rsid w:val="0034390A"/>
    <w:rsid w:val="0034668D"/>
    <w:rsid w:val="00351F46"/>
    <w:rsid w:val="003523AC"/>
    <w:rsid w:val="003547E7"/>
    <w:rsid w:val="00355F18"/>
    <w:rsid w:val="003578D3"/>
    <w:rsid w:val="003612AB"/>
    <w:rsid w:val="00361C95"/>
    <w:rsid w:val="003629E9"/>
    <w:rsid w:val="003634DD"/>
    <w:rsid w:val="003646C0"/>
    <w:rsid w:val="00367716"/>
    <w:rsid w:val="00370126"/>
    <w:rsid w:val="00372513"/>
    <w:rsid w:val="00373914"/>
    <w:rsid w:val="003848E8"/>
    <w:rsid w:val="00384A9A"/>
    <w:rsid w:val="00387F90"/>
    <w:rsid w:val="003906DE"/>
    <w:rsid w:val="0039189E"/>
    <w:rsid w:val="00392937"/>
    <w:rsid w:val="003966B4"/>
    <w:rsid w:val="003A061A"/>
    <w:rsid w:val="003A1ABB"/>
    <w:rsid w:val="003A2F69"/>
    <w:rsid w:val="003A43F3"/>
    <w:rsid w:val="003A471E"/>
    <w:rsid w:val="003B0D1C"/>
    <w:rsid w:val="003B1732"/>
    <w:rsid w:val="003B2259"/>
    <w:rsid w:val="003B2D24"/>
    <w:rsid w:val="003B6DD0"/>
    <w:rsid w:val="003C2F62"/>
    <w:rsid w:val="003C38F7"/>
    <w:rsid w:val="003C44F5"/>
    <w:rsid w:val="003C48AB"/>
    <w:rsid w:val="003D1A16"/>
    <w:rsid w:val="003D2FD4"/>
    <w:rsid w:val="003D3294"/>
    <w:rsid w:val="003D4C7D"/>
    <w:rsid w:val="003D4FBB"/>
    <w:rsid w:val="003D5349"/>
    <w:rsid w:val="003D676B"/>
    <w:rsid w:val="003D7692"/>
    <w:rsid w:val="003E0500"/>
    <w:rsid w:val="003E0E69"/>
    <w:rsid w:val="003E17DC"/>
    <w:rsid w:val="003E18AD"/>
    <w:rsid w:val="003E28DE"/>
    <w:rsid w:val="003E5AD3"/>
    <w:rsid w:val="003E5CF7"/>
    <w:rsid w:val="003E6086"/>
    <w:rsid w:val="003F08ED"/>
    <w:rsid w:val="003F1690"/>
    <w:rsid w:val="003F177D"/>
    <w:rsid w:val="003F1BA6"/>
    <w:rsid w:val="003F3106"/>
    <w:rsid w:val="003F3258"/>
    <w:rsid w:val="003F4ED9"/>
    <w:rsid w:val="00400D20"/>
    <w:rsid w:val="00401C54"/>
    <w:rsid w:val="00402832"/>
    <w:rsid w:val="00403BD7"/>
    <w:rsid w:val="00406CFE"/>
    <w:rsid w:val="004108D3"/>
    <w:rsid w:val="004121B9"/>
    <w:rsid w:val="00414E9D"/>
    <w:rsid w:val="00416E5D"/>
    <w:rsid w:val="00421BDE"/>
    <w:rsid w:val="00422EC9"/>
    <w:rsid w:val="0042561E"/>
    <w:rsid w:val="004265A4"/>
    <w:rsid w:val="00430E0B"/>
    <w:rsid w:val="00431B75"/>
    <w:rsid w:val="00432885"/>
    <w:rsid w:val="00434211"/>
    <w:rsid w:val="00434408"/>
    <w:rsid w:val="0043477D"/>
    <w:rsid w:val="00434E39"/>
    <w:rsid w:val="004358E9"/>
    <w:rsid w:val="00440C5B"/>
    <w:rsid w:val="0044363A"/>
    <w:rsid w:val="00445443"/>
    <w:rsid w:val="00446DCF"/>
    <w:rsid w:val="00447899"/>
    <w:rsid w:val="004479E0"/>
    <w:rsid w:val="00447D00"/>
    <w:rsid w:val="004506E0"/>
    <w:rsid w:val="00450F21"/>
    <w:rsid w:val="004532F0"/>
    <w:rsid w:val="00454146"/>
    <w:rsid w:val="0046127A"/>
    <w:rsid w:val="00461A87"/>
    <w:rsid w:val="0046215D"/>
    <w:rsid w:val="0046608E"/>
    <w:rsid w:val="0047289D"/>
    <w:rsid w:val="00473044"/>
    <w:rsid w:val="00474143"/>
    <w:rsid w:val="004745A6"/>
    <w:rsid w:val="00474E63"/>
    <w:rsid w:val="00475100"/>
    <w:rsid w:val="004765D3"/>
    <w:rsid w:val="0047798C"/>
    <w:rsid w:val="004802FA"/>
    <w:rsid w:val="00480717"/>
    <w:rsid w:val="00480B1E"/>
    <w:rsid w:val="00481C0C"/>
    <w:rsid w:val="0048307B"/>
    <w:rsid w:val="00486203"/>
    <w:rsid w:val="00486BCA"/>
    <w:rsid w:val="00491011"/>
    <w:rsid w:val="00491B5A"/>
    <w:rsid w:val="00492D1C"/>
    <w:rsid w:val="00493B95"/>
    <w:rsid w:val="004961E6"/>
    <w:rsid w:val="00496FC9"/>
    <w:rsid w:val="00497646"/>
    <w:rsid w:val="004A16E5"/>
    <w:rsid w:val="004A19E3"/>
    <w:rsid w:val="004A2543"/>
    <w:rsid w:val="004A2D2A"/>
    <w:rsid w:val="004A2F6B"/>
    <w:rsid w:val="004A538D"/>
    <w:rsid w:val="004A7425"/>
    <w:rsid w:val="004B0AEF"/>
    <w:rsid w:val="004B2334"/>
    <w:rsid w:val="004B4E22"/>
    <w:rsid w:val="004B5FD8"/>
    <w:rsid w:val="004C03E4"/>
    <w:rsid w:val="004C097A"/>
    <w:rsid w:val="004C260F"/>
    <w:rsid w:val="004C2EBB"/>
    <w:rsid w:val="004C3F9F"/>
    <w:rsid w:val="004C466F"/>
    <w:rsid w:val="004C534D"/>
    <w:rsid w:val="004D2221"/>
    <w:rsid w:val="004D2B18"/>
    <w:rsid w:val="004D3597"/>
    <w:rsid w:val="004D4294"/>
    <w:rsid w:val="004D638C"/>
    <w:rsid w:val="004E04B5"/>
    <w:rsid w:val="004E0D42"/>
    <w:rsid w:val="004E1F47"/>
    <w:rsid w:val="004F2F6E"/>
    <w:rsid w:val="004F443B"/>
    <w:rsid w:val="004F4B3C"/>
    <w:rsid w:val="004F5BA0"/>
    <w:rsid w:val="00503828"/>
    <w:rsid w:val="00503C1C"/>
    <w:rsid w:val="00505232"/>
    <w:rsid w:val="005077D3"/>
    <w:rsid w:val="005117EA"/>
    <w:rsid w:val="00512FB3"/>
    <w:rsid w:val="005134CF"/>
    <w:rsid w:val="00513BAA"/>
    <w:rsid w:val="00514083"/>
    <w:rsid w:val="00514B15"/>
    <w:rsid w:val="0051533F"/>
    <w:rsid w:val="00516779"/>
    <w:rsid w:val="0051738F"/>
    <w:rsid w:val="00517681"/>
    <w:rsid w:val="00521E85"/>
    <w:rsid w:val="0052269E"/>
    <w:rsid w:val="005226D0"/>
    <w:rsid w:val="005234F9"/>
    <w:rsid w:val="00526A6F"/>
    <w:rsid w:val="00526AAF"/>
    <w:rsid w:val="00527457"/>
    <w:rsid w:val="005315B8"/>
    <w:rsid w:val="005341BB"/>
    <w:rsid w:val="00536D28"/>
    <w:rsid w:val="00537195"/>
    <w:rsid w:val="0053762D"/>
    <w:rsid w:val="00537B96"/>
    <w:rsid w:val="00540714"/>
    <w:rsid w:val="00541444"/>
    <w:rsid w:val="005420FE"/>
    <w:rsid w:val="005447FE"/>
    <w:rsid w:val="0054488D"/>
    <w:rsid w:val="00544E91"/>
    <w:rsid w:val="0054703B"/>
    <w:rsid w:val="005500D5"/>
    <w:rsid w:val="00551D78"/>
    <w:rsid w:val="0055240C"/>
    <w:rsid w:val="00553F9E"/>
    <w:rsid w:val="0056004A"/>
    <w:rsid w:val="00561DCE"/>
    <w:rsid w:val="00562DAB"/>
    <w:rsid w:val="00567823"/>
    <w:rsid w:val="00567EED"/>
    <w:rsid w:val="00570B12"/>
    <w:rsid w:val="005722F9"/>
    <w:rsid w:val="00575C72"/>
    <w:rsid w:val="00576014"/>
    <w:rsid w:val="00581BBE"/>
    <w:rsid w:val="0058237A"/>
    <w:rsid w:val="005925BB"/>
    <w:rsid w:val="005949FE"/>
    <w:rsid w:val="00595B3B"/>
    <w:rsid w:val="00596878"/>
    <w:rsid w:val="005A476C"/>
    <w:rsid w:val="005A6AAC"/>
    <w:rsid w:val="005B09DF"/>
    <w:rsid w:val="005B4400"/>
    <w:rsid w:val="005B498F"/>
    <w:rsid w:val="005B6F0A"/>
    <w:rsid w:val="005C1F93"/>
    <w:rsid w:val="005C3ABE"/>
    <w:rsid w:val="005C4C95"/>
    <w:rsid w:val="005C624B"/>
    <w:rsid w:val="005C6723"/>
    <w:rsid w:val="005D0021"/>
    <w:rsid w:val="005D09CF"/>
    <w:rsid w:val="005D1698"/>
    <w:rsid w:val="005D26BB"/>
    <w:rsid w:val="005D37A6"/>
    <w:rsid w:val="005D37D0"/>
    <w:rsid w:val="005D6446"/>
    <w:rsid w:val="005D7683"/>
    <w:rsid w:val="005E0D86"/>
    <w:rsid w:val="005E0DAB"/>
    <w:rsid w:val="005E31D5"/>
    <w:rsid w:val="005E34D4"/>
    <w:rsid w:val="005E359C"/>
    <w:rsid w:val="005E390F"/>
    <w:rsid w:val="005E4110"/>
    <w:rsid w:val="005E48EA"/>
    <w:rsid w:val="005E66DC"/>
    <w:rsid w:val="005E6756"/>
    <w:rsid w:val="005E6B22"/>
    <w:rsid w:val="005E718F"/>
    <w:rsid w:val="005E739A"/>
    <w:rsid w:val="005E7C9A"/>
    <w:rsid w:val="005F102D"/>
    <w:rsid w:val="005F29F8"/>
    <w:rsid w:val="005F42CC"/>
    <w:rsid w:val="005F4EA5"/>
    <w:rsid w:val="005F6C91"/>
    <w:rsid w:val="005F71B3"/>
    <w:rsid w:val="00600D8E"/>
    <w:rsid w:val="006011B9"/>
    <w:rsid w:val="0060389E"/>
    <w:rsid w:val="00604283"/>
    <w:rsid w:val="00605443"/>
    <w:rsid w:val="0060557E"/>
    <w:rsid w:val="00606CF2"/>
    <w:rsid w:val="006071E9"/>
    <w:rsid w:val="006073B2"/>
    <w:rsid w:val="00607469"/>
    <w:rsid w:val="00607F1F"/>
    <w:rsid w:val="00613B11"/>
    <w:rsid w:val="00616DC4"/>
    <w:rsid w:val="006209A5"/>
    <w:rsid w:val="00621C0F"/>
    <w:rsid w:val="00624012"/>
    <w:rsid w:val="006255E7"/>
    <w:rsid w:val="00626200"/>
    <w:rsid w:val="00627442"/>
    <w:rsid w:val="0063065B"/>
    <w:rsid w:val="0063277D"/>
    <w:rsid w:val="006335AB"/>
    <w:rsid w:val="006336BC"/>
    <w:rsid w:val="00636BA1"/>
    <w:rsid w:val="0064010F"/>
    <w:rsid w:val="00640B6E"/>
    <w:rsid w:val="00642831"/>
    <w:rsid w:val="006437BE"/>
    <w:rsid w:val="00645570"/>
    <w:rsid w:val="006458C6"/>
    <w:rsid w:val="00646C40"/>
    <w:rsid w:val="00650392"/>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1AD"/>
    <w:rsid w:val="0068043C"/>
    <w:rsid w:val="00681021"/>
    <w:rsid w:val="00681821"/>
    <w:rsid w:val="006851DF"/>
    <w:rsid w:val="00687770"/>
    <w:rsid w:val="006900AC"/>
    <w:rsid w:val="00693704"/>
    <w:rsid w:val="00695E79"/>
    <w:rsid w:val="0069625C"/>
    <w:rsid w:val="006A0120"/>
    <w:rsid w:val="006A01A9"/>
    <w:rsid w:val="006A0B85"/>
    <w:rsid w:val="006A1567"/>
    <w:rsid w:val="006A4B2C"/>
    <w:rsid w:val="006A6391"/>
    <w:rsid w:val="006A78CE"/>
    <w:rsid w:val="006B09EA"/>
    <w:rsid w:val="006B7199"/>
    <w:rsid w:val="006B7ACF"/>
    <w:rsid w:val="006C17FB"/>
    <w:rsid w:val="006C284F"/>
    <w:rsid w:val="006C4AD4"/>
    <w:rsid w:val="006C68EA"/>
    <w:rsid w:val="006C70EF"/>
    <w:rsid w:val="006C78C2"/>
    <w:rsid w:val="006D1100"/>
    <w:rsid w:val="006D16D9"/>
    <w:rsid w:val="006D2ACB"/>
    <w:rsid w:val="006D3817"/>
    <w:rsid w:val="006D51A4"/>
    <w:rsid w:val="006D544B"/>
    <w:rsid w:val="006D5DF3"/>
    <w:rsid w:val="006D6415"/>
    <w:rsid w:val="006E0B19"/>
    <w:rsid w:val="006F1925"/>
    <w:rsid w:val="006F1D5A"/>
    <w:rsid w:val="006F2159"/>
    <w:rsid w:val="006F3F6C"/>
    <w:rsid w:val="006F4CA1"/>
    <w:rsid w:val="006F5A1B"/>
    <w:rsid w:val="006F7129"/>
    <w:rsid w:val="006F7168"/>
    <w:rsid w:val="006F7358"/>
    <w:rsid w:val="00702708"/>
    <w:rsid w:val="00703892"/>
    <w:rsid w:val="007038B5"/>
    <w:rsid w:val="00703974"/>
    <w:rsid w:val="00703C92"/>
    <w:rsid w:val="00704EFD"/>
    <w:rsid w:val="00710B20"/>
    <w:rsid w:val="00716355"/>
    <w:rsid w:val="00720804"/>
    <w:rsid w:val="007229A3"/>
    <w:rsid w:val="00722F38"/>
    <w:rsid w:val="007248C1"/>
    <w:rsid w:val="00725224"/>
    <w:rsid w:val="0072640F"/>
    <w:rsid w:val="00727376"/>
    <w:rsid w:val="0073026A"/>
    <w:rsid w:val="007309D0"/>
    <w:rsid w:val="00732881"/>
    <w:rsid w:val="00733678"/>
    <w:rsid w:val="00734BFA"/>
    <w:rsid w:val="007352B8"/>
    <w:rsid w:val="00735B5E"/>
    <w:rsid w:val="0074321D"/>
    <w:rsid w:val="0074415E"/>
    <w:rsid w:val="00744810"/>
    <w:rsid w:val="00744F9C"/>
    <w:rsid w:val="0074500D"/>
    <w:rsid w:val="00745935"/>
    <w:rsid w:val="0074739A"/>
    <w:rsid w:val="0074744A"/>
    <w:rsid w:val="00747C57"/>
    <w:rsid w:val="00747D12"/>
    <w:rsid w:val="00751114"/>
    <w:rsid w:val="00751733"/>
    <w:rsid w:val="00751CE7"/>
    <w:rsid w:val="00752E73"/>
    <w:rsid w:val="00753036"/>
    <w:rsid w:val="00754972"/>
    <w:rsid w:val="00754C04"/>
    <w:rsid w:val="00754E84"/>
    <w:rsid w:val="007570F6"/>
    <w:rsid w:val="00760AAF"/>
    <w:rsid w:val="00760E77"/>
    <w:rsid w:val="0076165E"/>
    <w:rsid w:val="007670C1"/>
    <w:rsid w:val="007671C8"/>
    <w:rsid w:val="007709B0"/>
    <w:rsid w:val="00770B80"/>
    <w:rsid w:val="00774890"/>
    <w:rsid w:val="007771D8"/>
    <w:rsid w:val="00783F58"/>
    <w:rsid w:val="00785366"/>
    <w:rsid w:val="00785F94"/>
    <w:rsid w:val="00791902"/>
    <w:rsid w:val="00792535"/>
    <w:rsid w:val="007937F3"/>
    <w:rsid w:val="00793B56"/>
    <w:rsid w:val="00794E65"/>
    <w:rsid w:val="007A0DF5"/>
    <w:rsid w:val="007A173D"/>
    <w:rsid w:val="007A1991"/>
    <w:rsid w:val="007A1DBB"/>
    <w:rsid w:val="007A27AE"/>
    <w:rsid w:val="007A5B5C"/>
    <w:rsid w:val="007B0EB8"/>
    <w:rsid w:val="007B2766"/>
    <w:rsid w:val="007B3C70"/>
    <w:rsid w:val="007B4909"/>
    <w:rsid w:val="007B4BB8"/>
    <w:rsid w:val="007B5C4D"/>
    <w:rsid w:val="007B7604"/>
    <w:rsid w:val="007C14BC"/>
    <w:rsid w:val="007C1B4D"/>
    <w:rsid w:val="007C1C8D"/>
    <w:rsid w:val="007C1CC2"/>
    <w:rsid w:val="007C25DB"/>
    <w:rsid w:val="007C2EE4"/>
    <w:rsid w:val="007C432E"/>
    <w:rsid w:val="007C6200"/>
    <w:rsid w:val="007D0C72"/>
    <w:rsid w:val="007D5996"/>
    <w:rsid w:val="007D7A3B"/>
    <w:rsid w:val="007D7B95"/>
    <w:rsid w:val="007E0E86"/>
    <w:rsid w:val="007E2399"/>
    <w:rsid w:val="007E30A3"/>
    <w:rsid w:val="007E7976"/>
    <w:rsid w:val="007E79ED"/>
    <w:rsid w:val="007F0AB4"/>
    <w:rsid w:val="007F2681"/>
    <w:rsid w:val="007F5C11"/>
    <w:rsid w:val="007F73AE"/>
    <w:rsid w:val="00801EF7"/>
    <w:rsid w:val="00802DBB"/>
    <w:rsid w:val="0080350F"/>
    <w:rsid w:val="00803FA6"/>
    <w:rsid w:val="0080404B"/>
    <w:rsid w:val="008045A6"/>
    <w:rsid w:val="00805BE7"/>
    <w:rsid w:val="00806554"/>
    <w:rsid w:val="00810389"/>
    <w:rsid w:val="00810E26"/>
    <w:rsid w:val="00812AF3"/>
    <w:rsid w:val="00812D75"/>
    <w:rsid w:val="00812E08"/>
    <w:rsid w:val="00812F79"/>
    <w:rsid w:val="0081309F"/>
    <w:rsid w:val="008137E3"/>
    <w:rsid w:val="00814E7B"/>
    <w:rsid w:val="008169C8"/>
    <w:rsid w:val="00817FC9"/>
    <w:rsid w:val="00820288"/>
    <w:rsid w:val="00825602"/>
    <w:rsid w:val="008275AB"/>
    <w:rsid w:val="0082767B"/>
    <w:rsid w:val="00830ABB"/>
    <w:rsid w:val="00831AF1"/>
    <w:rsid w:val="00834056"/>
    <w:rsid w:val="0083473B"/>
    <w:rsid w:val="0083499F"/>
    <w:rsid w:val="0083706A"/>
    <w:rsid w:val="00837A9F"/>
    <w:rsid w:val="00837DBB"/>
    <w:rsid w:val="00840CDB"/>
    <w:rsid w:val="008419ED"/>
    <w:rsid w:val="00841EA0"/>
    <w:rsid w:val="0084249B"/>
    <w:rsid w:val="00842760"/>
    <w:rsid w:val="0084491B"/>
    <w:rsid w:val="00847A07"/>
    <w:rsid w:val="00850977"/>
    <w:rsid w:val="0085213B"/>
    <w:rsid w:val="008544AC"/>
    <w:rsid w:val="008578B6"/>
    <w:rsid w:val="008601D4"/>
    <w:rsid w:val="00860E5D"/>
    <w:rsid w:val="00861117"/>
    <w:rsid w:val="00861972"/>
    <w:rsid w:val="00862349"/>
    <w:rsid w:val="008709FA"/>
    <w:rsid w:val="0087145A"/>
    <w:rsid w:val="008721BB"/>
    <w:rsid w:val="0087330B"/>
    <w:rsid w:val="00875CF5"/>
    <w:rsid w:val="00876450"/>
    <w:rsid w:val="00881D46"/>
    <w:rsid w:val="00881DAA"/>
    <w:rsid w:val="00887297"/>
    <w:rsid w:val="00891C2E"/>
    <w:rsid w:val="00895FDE"/>
    <w:rsid w:val="008967E7"/>
    <w:rsid w:val="00897B0E"/>
    <w:rsid w:val="008A15E7"/>
    <w:rsid w:val="008A1A06"/>
    <w:rsid w:val="008A6ADC"/>
    <w:rsid w:val="008A7108"/>
    <w:rsid w:val="008A7FD5"/>
    <w:rsid w:val="008B01D5"/>
    <w:rsid w:val="008B0A79"/>
    <w:rsid w:val="008B0CD6"/>
    <w:rsid w:val="008B2627"/>
    <w:rsid w:val="008B2B78"/>
    <w:rsid w:val="008B381F"/>
    <w:rsid w:val="008B3954"/>
    <w:rsid w:val="008B46E3"/>
    <w:rsid w:val="008B59E0"/>
    <w:rsid w:val="008B7D28"/>
    <w:rsid w:val="008B7E3A"/>
    <w:rsid w:val="008C1237"/>
    <w:rsid w:val="008C1926"/>
    <w:rsid w:val="008C2CF4"/>
    <w:rsid w:val="008C5BC6"/>
    <w:rsid w:val="008D0B7F"/>
    <w:rsid w:val="008D187C"/>
    <w:rsid w:val="008D1E32"/>
    <w:rsid w:val="008D2A47"/>
    <w:rsid w:val="008D3260"/>
    <w:rsid w:val="008D492D"/>
    <w:rsid w:val="008D6383"/>
    <w:rsid w:val="008D7B43"/>
    <w:rsid w:val="008E0ED2"/>
    <w:rsid w:val="008E18DF"/>
    <w:rsid w:val="008E459D"/>
    <w:rsid w:val="008E4757"/>
    <w:rsid w:val="008E557F"/>
    <w:rsid w:val="008E6047"/>
    <w:rsid w:val="008E74EA"/>
    <w:rsid w:val="008F1275"/>
    <w:rsid w:val="008F2500"/>
    <w:rsid w:val="008F4855"/>
    <w:rsid w:val="008F5387"/>
    <w:rsid w:val="008F5441"/>
    <w:rsid w:val="008F580B"/>
    <w:rsid w:val="008F627F"/>
    <w:rsid w:val="008F66A5"/>
    <w:rsid w:val="008F7891"/>
    <w:rsid w:val="00902367"/>
    <w:rsid w:val="009042CE"/>
    <w:rsid w:val="00905BCE"/>
    <w:rsid w:val="00906561"/>
    <w:rsid w:val="00907530"/>
    <w:rsid w:val="00907551"/>
    <w:rsid w:val="0091091C"/>
    <w:rsid w:val="00910CB2"/>
    <w:rsid w:val="00911152"/>
    <w:rsid w:val="00911B7F"/>
    <w:rsid w:val="00912D21"/>
    <w:rsid w:val="009162D2"/>
    <w:rsid w:val="00916A47"/>
    <w:rsid w:val="00917F48"/>
    <w:rsid w:val="009202E1"/>
    <w:rsid w:val="00921FC8"/>
    <w:rsid w:val="00924269"/>
    <w:rsid w:val="009243B2"/>
    <w:rsid w:val="009251B0"/>
    <w:rsid w:val="00930EAB"/>
    <w:rsid w:val="00931667"/>
    <w:rsid w:val="0093185E"/>
    <w:rsid w:val="00932514"/>
    <w:rsid w:val="009325A8"/>
    <w:rsid w:val="009349A1"/>
    <w:rsid w:val="00934FA1"/>
    <w:rsid w:val="00936FEF"/>
    <w:rsid w:val="009400ED"/>
    <w:rsid w:val="009400FB"/>
    <w:rsid w:val="0094171D"/>
    <w:rsid w:val="00941AF8"/>
    <w:rsid w:val="009436C1"/>
    <w:rsid w:val="00943F0A"/>
    <w:rsid w:val="00944217"/>
    <w:rsid w:val="00944C1A"/>
    <w:rsid w:val="009454A3"/>
    <w:rsid w:val="009454AB"/>
    <w:rsid w:val="00945C73"/>
    <w:rsid w:val="00946320"/>
    <w:rsid w:val="00946F86"/>
    <w:rsid w:val="0095116C"/>
    <w:rsid w:val="009514E5"/>
    <w:rsid w:val="00952D76"/>
    <w:rsid w:val="009540F9"/>
    <w:rsid w:val="00954441"/>
    <w:rsid w:val="0095583C"/>
    <w:rsid w:val="00956332"/>
    <w:rsid w:val="00957A8E"/>
    <w:rsid w:val="009601AC"/>
    <w:rsid w:val="00960D1B"/>
    <w:rsid w:val="00964B9F"/>
    <w:rsid w:val="00964D4A"/>
    <w:rsid w:val="00966F29"/>
    <w:rsid w:val="0097114B"/>
    <w:rsid w:val="0097170C"/>
    <w:rsid w:val="00975264"/>
    <w:rsid w:val="00980847"/>
    <w:rsid w:val="00983D35"/>
    <w:rsid w:val="009841E6"/>
    <w:rsid w:val="00984275"/>
    <w:rsid w:val="00986F8C"/>
    <w:rsid w:val="00991605"/>
    <w:rsid w:val="00991807"/>
    <w:rsid w:val="00991E82"/>
    <w:rsid w:val="00996EFC"/>
    <w:rsid w:val="00997C51"/>
    <w:rsid w:val="009A09F9"/>
    <w:rsid w:val="009A162F"/>
    <w:rsid w:val="009A331F"/>
    <w:rsid w:val="009A3EEC"/>
    <w:rsid w:val="009A674A"/>
    <w:rsid w:val="009B08D5"/>
    <w:rsid w:val="009B2562"/>
    <w:rsid w:val="009B2737"/>
    <w:rsid w:val="009B7F50"/>
    <w:rsid w:val="009C209A"/>
    <w:rsid w:val="009C229E"/>
    <w:rsid w:val="009C2485"/>
    <w:rsid w:val="009C433E"/>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3BB4"/>
    <w:rsid w:val="00A0643D"/>
    <w:rsid w:val="00A07AB5"/>
    <w:rsid w:val="00A10CD5"/>
    <w:rsid w:val="00A13306"/>
    <w:rsid w:val="00A1332D"/>
    <w:rsid w:val="00A13CE8"/>
    <w:rsid w:val="00A16986"/>
    <w:rsid w:val="00A16E03"/>
    <w:rsid w:val="00A171AA"/>
    <w:rsid w:val="00A171CB"/>
    <w:rsid w:val="00A17A26"/>
    <w:rsid w:val="00A20038"/>
    <w:rsid w:val="00A21F1D"/>
    <w:rsid w:val="00A21F53"/>
    <w:rsid w:val="00A26193"/>
    <w:rsid w:val="00A30862"/>
    <w:rsid w:val="00A30922"/>
    <w:rsid w:val="00A34100"/>
    <w:rsid w:val="00A36826"/>
    <w:rsid w:val="00A37A69"/>
    <w:rsid w:val="00A402D8"/>
    <w:rsid w:val="00A40FF5"/>
    <w:rsid w:val="00A418EB"/>
    <w:rsid w:val="00A42E47"/>
    <w:rsid w:val="00A46FDB"/>
    <w:rsid w:val="00A50DB5"/>
    <w:rsid w:val="00A52312"/>
    <w:rsid w:val="00A5684E"/>
    <w:rsid w:val="00A56A13"/>
    <w:rsid w:val="00A572AD"/>
    <w:rsid w:val="00A573B2"/>
    <w:rsid w:val="00A6361D"/>
    <w:rsid w:val="00A64087"/>
    <w:rsid w:val="00A64A90"/>
    <w:rsid w:val="00A66528"/>
    <w:rsid w:val="00A67144"/>
    <w:rsid w:val="00A67C9F"/>
    <w:rsid w:val="00A723B4"/>
    <w:rsid w:val="00A72724"/>
    <w:rsid w:val="00A73D43"/>
    <w:rsid w:val="00A741FC"/>
    <w:rsid w:val="00A75439"/>
    <w:rsid w:val="00A7749F"/>
    <w:rsid w:val="00A83216"/>
    <w:rsid w:val="00A83DD7"/>
    <w:rsid w:val="00A86C2D"/>
    <w:rsid w:val="00A90E2E"/>
    <w:rsid w:val="00A921C3"/>
    <w:rsid w:val="00A924BA"/>
    <w:rsid w:val="00A93AAE"/>
    <w:rsid w:val="00A93D64"/>
    <w:rsid w:val="00A93F43"/>
    <w:rsid w:val="00A95C9E"/>
    <w:rsid w:val="00A96CC2"/>
    <w:rsid w:val="00A96D34"/>
    <w:rsid w:val="00A97BD8"/>
    <w:rsid w:val="00AA1CC3"/>
    <w:rsid w:val="00AA2B14"/>
    <w:rsid w:val="00AA49B0"/>
    <w:rsid w:val="00AA71B8"/>
    <w:rsid w:val="00AB0229"/>
    <w:rsid w:val="00AB284E"/>
    <w:rsid w:val="00AB28E7"/>
    <w:rsid w:val="00AB3083"/>
    <w:rsid w:val="00AB38C7"/>
    <w:rsid w:val="00AB57E7"/>
    <w:rsid w:val="00AB5C41"/>
    <w:rsid w:val="00AB698F"/>
    <w:rsid w:val="00AB6F1B"/>
    <w:rsid w:val="00AC1EFD"/>
    <w:rsid w:val="00AC349E"/>
    <w:rsid w:val="00AC42CE"/>
    <w:rsid w:val="00AC5FD8"/>
    <w:rsid w:val="00AC7932"/>
    <w:rsid w:val="00AD03D4"/>
    <w:rsid w:val="00AD50A4"/>
    <w:rsid w:val="00AD61A2"/>
    <w:rsid w:val="00AD69A6"/>
    <w:rsid w:val="00AE2514"/>
    <w:rsid w:val="00AE26F7"/>
    <w:rsid w:val="00AE4BCF"/>
    <w:rsid w:val="00AE5697"/>
    <w:rsid w:val="00AE5992"/>
    <w:rsid w:val="00AE62DC"/>
    <w:rsid w:val="00AF0AE0"/>
    <w:rsid w:val="00AF16BF"/>
    <w:rsid w:val="00AF2A98"/>
    <w:rsid w:val="00AF2C39"/>
    <w:rsid w:val="00AF330A"/>
    <w:rsid w:val="00AF408D"/>
    <w:rsid w:val="00AF70B4"/>
    <w:rsid w:val="00AF771D"/>
    <w:rsid w:val="00AF77E2"/>
    <w:rsid w:val="00B00645"/>
    <w:rsid w:val="00B01F1E"/>
    <w:rsid w:val="00B04A15"/>
    <w:rsid w:val="00B04AFE"/>
    <w:rsid w:val="00B04FA3"/>
    <w:rsid w:val="00B06AE1"/>
    <w:rsid w:val="00B100B6"/>
    <w:rsid w:val="00B11984"/>
    <w:rsid w:val="00B11E78"/>
    <w:rsid w:val="00B13CD1"/>
    <w:rsid w:val="00B151A3"/>
    <w:rsid w:val="00B1527B"/>
    <w:rsid w:val="00B15BF3"/>
    <w:rsid w:val="00B17CB2"/>
    <w:rsid w:val="00B17E06"/>
    <w:rsid w:val="00B212BD"/>
    <w:rsid w:val="00B232A8"/>
    <w:rsid w:val="00B264C0"/>
    <w:rsid w:val="00B3176A"/>
    <w:rsid w:val="00B31829"/>
    <w:rsid w:val="00B40DB8"/>
    <w:rsid w:val="00B41ED4"/>
    <w:rsid w:val="00B4352B"/>
    <w:rsid w:val="00B43E9C"/>
    <w:rsid w:val="00B459DA"/>
    <w:rsid w:val="00B511ED"/>
    <w:rsid w:val="00B53514"/>
    <w:rsid w:val="00B54264"/>
    <w:rsid w:val="00B627B2"/>
    <w:rsid w:val="00B62960"/>
    <w:rsid w:val="00B62A5E"/>
    <w:rsid w:val="00B62ED1"/>
    <w:rsid w:val="00B64478"/>
    <w:rsid w:val="00B66521"/>
    <w:rsid w:val="00B676B0"/>
    <w:rsid w:val="00B740F5"/>
    <w:rsid w:val="00B74A67"/>
    <w:rsid w:val="00B74F0C"/>
    <w:rsid w:val="00B74FDD"/>
    <w:rsid w:val="00B758AD"/>
    <w:rsid w:val="00B779E8"/>
    <w:rsid w:val="00B80B32"/>
    <w:rsid w:val="00B81B45"/>
    <w:rsid w:val="00B82C76"/>
    <w:rsid w:val="00B83E6C"/>
    <w:rsid w:val="00B84EEF"/>
    <w:rsid w:val="00B8506F"/>
    <w:rsid w:val="00B8557E"/>
    <w:rsid w:val="00B87B5B"/>
    <w:rsid w:val="00B90127"/>
    <w:rsid w:val="00B95DD6"/>
    <w:rsid w:val="00B95EF7"/>
    <w:rsid w:val="00B9613B"/>
    <w:rsid w:val="00B961A3"/>
    <w:rsid w:val="00B97308"/>
    <w:rsid w:val="00BA15A1"/>
    <w:rsid w:val="00BA385B"/>
    <w:rsid w:val="00BA3F08"/>
    <w:rsid w:val="00BA40C7"/>
    <w:rsid w:val="00BA53BB"/>
    <w:rsid w:val="00BA5E77"/>
    <w:rsid w:val="00BA6720"/>
    <w:rsid w:val="00BA6F07"/>
    <w:rsid w:val="00BB002E"/>
    <w:rsid w:val="00BB0577"/>
    <w:rsid w:val="00BB0EC8"/>
    <w:rsid w:val="00BB2024"/>
    <w:rsid w:val="00BB4A20"/>
    <w:rsid w:val="00BB56FC"/>
    <w:rsid w:val="00BB57DC"/>
    <w:rsid w:val="00BB5DC3"/>
    <w:rsid w:val="00BB7369"/>
    <w:rsid w:val="00BC1281"/>
    <w:rsid w:val="00BC18A0"/>
    <w:rsid w:val="00BC1F67"/>
    <w:rsid w:val="00BC4924"/>
    <w:rsid w:val="00BC5A75"/>
    <w:rsid w:val="00BC62CA"/>
    <w:rsid w:val="00BC6E54"/>
    <w:rsid w:val="00BC7317"/>
    <w:rsid w:val="00BD1663"/>
    <w:rsid w:val="00BD2706"/>
    <w:rsid w:val="00BD388C"/>
    <w:rsid w:val="00BD3E3F"/>
    <w:rsid w:val="00BD439A"/>
    <w:rsid w:val="00BD5B19"/>
    <w:rsid w:val="00BD6510"/>
    <w:rsid w:val="00BE0C05"/>
    <w:rsid w:val="00BE1FAF"/>
    <w:rsid w:val="00BE344F"/>
    <w:rsid w:val="00BE6640"/>
    <w:rsid w:val="00BF0FCA"/>
    <w:rsid w:val="00BF1561"/>
    <w:rsid w:val="00BF5D18"/>
    <w:rsid w:val="00BF6725"/>
    <w:rsid w:val="00BF6801"/>
    <w:rsid w:val="00C010DC"/>
    <w:rsid w:val="00C02992"/>
    <w:rsid w:val="00C05840"/>
    <w:rsid w:val="00C06FBA"/>
    <w:rsid w:val="00C13632"/>
    <w:rsid w:val="00C137A5"/>
    <w:rsid w:val="00C14508"/>
    <w:rsid w:val="00C168A7"/>
    <w:rsid w:val="00C168D1"/>
    <w:rsid w:val="00C2023C"/>
    <w:rsid w:val="00C26993"/>
    <w:rsid w:val="00C2714F"/>
    <w:rsid w:val="00C27937"/>
    <w:rsid w:val="00C31BB6"/>
    <w:rsid w:val="00C331B0"/>
    <w:rsid w:val="00C34671"/>
    <w:rsid w:val="00C347A5"/>
    <w:rsid w:val="00C3631C"/>
    <w:rsid w:val="00C36573"/>
    <w:rsid w:val="00C375E0"/>
    <w:rsid w:val="00C37B6E"/>
    <w:rsid w:val="00C407B3"/>
    <w:rsid w:val="00C421D6"/>
    <w:rsid w:val="00C42FF8"/>
    <w:rsid w:val="00C44872"/>
    <w:rsid w:val="00C44CA2"/>
    <w:rsid w:val="00C47104"/>
    <w:rsid w:val="00C503EA"/>
    <w:rsid w:val="00C5098F"/>
    <w:rsid w:val="00C53913"/>
    <w:rsid w:val="00C578CC"/>
    <w:rsid w:val="00C627DA"/>
    <w:rsid w:val="00C63BFF"/>
    <w:rsid w:val="00C63F69"/>
    <w:rsid w:val="00C65963"/>
    <w:rsid w:val="00C65BCB"/>
    <w:rsid w:val="00C663D8"/>
    <w:rsid w:val="00C6664E"/>
    <w:rsid w:val="00C700E8"/>
    <w:rsid w:val="00C710C3"/>
    <w:rsid w:val="00C71EF4"/>
    <w:rsid w:val="00C748AB"/>
    <w:rsid w:val="00C749D1"/>
    <w:rsid w:val="00C75A77"/>
    <w:rsid w:val="00C76251"/>
    <w:rsid w:val="00C7660B"/>
    <w:rsid w:val="00C80979"/>
    <w:rsid w:val="00C81850"/>
    <w:rsid w:val="00C85B69"/>
    <w:rsid w:val="00C9073C"/>
    <w:rsid w:val="00C90A34"/>
    <w:rsid w:val="00C91533"/>
    <w:rsid w:val="00C92F5C"/>
    <w:rsid w:val="00C93B40"/>
    <w:rsid w:val="00C93BDB"/>
    <w:rsid w:val="00C956AD"/>
    <w:rsid w:val="00C95745"/>
    <w:rsid w:val="00CA1392"/>
    <w:rsid w:val="00CA17C2"/>
    <w:rsid w:val="00CA1B37"/>
    <w:rsid w:val="00CA1D99"/>
    <w:rsid w:val="00CA2748"/>
    <w:rsid w:val="00CA4E49"/>
    <w:rsid w:val="00CA56EF"/>
    <w:rsid w:val="00CA6582"/>
    <w:rsid w:val="00CA6DAB"/>
    <w:rsid w:val="00CA7E0F"/>
    <w:rsid w:val="00CB0EB0"/>
    <w:rsid w:val="00CB26BF"/>
    <w:rsid w:val="00CB35FC"/>
    <w:rsid w:val="00CB52CA"/>
    <w:rsid w:val="00CB5676"/>
    <w:rsid w:val="00CB59C4"/>
    <w:rsid w:val="00CB7152"/>
    <w:rsid w:val="00CC1077"/>
    <w:rsid w:val="00CC2F8E"/>
    <w:rsid w:val="00CC37A0"/>
    <w:rsid w:val="00CC3979"/>
    <w:rsid w:val="00CC3AD7"/>
    <w:rsid w:val="00CC680A"/>
    <w:rsid w:val="00CC6D78"/>
    <w:rsid w:val="00CC761C"/>
    <w:rsid w:val="00CC7845"/>
    <w:rsid w:val="00CC78C6"/>
    <w:rsid w:val="00CD069F"/>
    <w:rsid w:val="00CD1668"/>
    <w:rsid w:val="00CD4652"/>
    <w:rsid w:val="00CD58C2"/>
    <w:rsid w:val="00CD60E0"/>
    <w:rsid w:val="00CD794A"/>
    <w:rsid w:val="00CD7A7C"/>
    <w:rsid w:val="00CE1420"/>
    <w:rsid w:val="00CE19D1"/>
    <w:rsid w:val="00CE19D6"/>
    <w:rsid w:val="00CE1F24"/>
    <w:rsid w:val="00CE256E"/>
    <w:rsid w:val="00CE2EBD"/>
    <w:rsid w:val="00CE34B9"/>
    <w:rsid w:val="00CE34E4"/>
    <w:rsid w:val="00CE3827"/>
    <w:rsid w:val="00CE67B7"/>
    <w:rsid w:val="00CE69A0"/>
    <w:rsid w:val="00CF0C2F"/>
    <w:rsid w:val="00CF1CC2"/>
    <w:rsid w:val="00CF680E"/>
    <w:rsid w:val="00D009B4"/>
    <w:rsid w:val="00D01BBC"/>
    <w:rsid w:val="00D05756"/>
    <w:rsid w:val="00D05A9D"/>
    <w:rsid w:val="00D062C1"/>
    <w:rsid w:val="00D06E56"/>
    <w:rsid w:val="00D0785F"/>
    <w:rsid w:val="00D135AE"/>
    <w:rsid w:val="00D13C8F"/>
    <w:rsid w:val="00D14DFC"/>
    <w:rsid w:val="00D15D3F"/>
    <w:rsid w:val="00D17127"/>
    <w:rsid w:val="00D17E14"/>
    <w:rsid w:val="00D230D0"/>
    <w:rsid w:val="00D234AF"/>
    <w:rsid w:val="00D23DE8"/>
    <w:rsid w:val="00D26AF5"/>
    <w:rsid w:val="00D26CEB"/>
    <w:rsid w:val="00D27017"/>
    <w:rsid w:val="00D2788C"/>
    <w:rsid w:val="00D3180C"/>
    <w:rsid w:val="00D31884"/>
    <w:rsid w:val="00D371B7"/>
    <w:rsid w:val="00D37634"/>
    <w:rsid w:val="00D41BB1"/>
    <w:rsid w:val="00D41D1C"/>
    <w:rsid w:val="00D52AFB"/>
    <w:rsid w:val="00D535FB"/>
    <w:rsid w:val="00D53DA6"/>
    <w:rsid w:val="00D54FB9"/>
    <w:rsid w:val="00D554DA"/>
    <w:rsid w:val="00D55AD8"/>
    <w:rsid w:val="00D626D4"/>
    <w:rsid w:val="00D632DB"/>
    <w:rsid w:val="00D64BFB"/>
    <w:rsid w:val="00D707F6"/>
    <w:rsid w:val="00D73F04"/>
    <w:rsid w:val="00D80DFA"/>
    <w:rsid w:val="00D82334"/>
    <w:rsid w:val="00D8275E"/>
    <w:rsid w:val="00D839AD"/>
    <w:rsid w:val="00D85B34"/>
    <w:rsid w:val="00D85C7B"/>
    <w:rsid w:val="00D87150"/>
    <w:rsid w:val="00D87629"/>
    <w:rsid w:val="00D92A2F"/>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043F"/>
    <w:rsid w:val="00DD1980"/>
    <w:rsid w:val="00DD22C9"/>
    <w:rsid w:val="00DD4334"/>
    <w:rsid w:val="00DD6A31"/>
    <w:rsid w:val="00DD6CD2"/>
    <w:rsid w:val="00DE0985"/>
    <w:rsid w:val="00DE0DEA"/>
    <w:rsid w:val="00DE0F64"/>
    <w:rsid w:val="00DE1801"/>
    <w:rsid w:val="00DE1D2E"/>
    <w:rsid w:val="00DE2100"/>
    <w:rsid w:val="00DE4E1F"/>
    <w:rsid w:val="00DF2264"/>
    <w:rsid w:val="00DF2BC4"/>
    <w:rsid w:val="00DF350E"/>
    <w:rsid w:val="00DF52F2"/>
    <w:rsid w:val="00DF61B8"/>
    <w:rsid w:val="00E00C10"/>
    <w:rsid w:val="00E019FB"/>
    <w:rsid w:val="00E03C42"/>
    <w:rsid w:val="00E04B93"/>
    <w:rsid w:val="00E05CC4"/>
    <w:rsid w:val="00E06C69"/>
    <w:rsid w:val="00E101E6"/>
    <w:rsid w:val="00E10527"/>
    <w:rsid w:val="00E10693"/>
    <w:rsid w:val="00E10AA6"/>
    <w:rsid w:val="00E131D8"/>
    <w:rsid w:val="00E13B06"/>
    <w:rsid w:val="00E13B2A"/>
    <w:rsid w:val="00E13C46"/>
    <w:rsid w:val="00E14C49"/>
    <w:rsid w:val="00E210B3"/>
    <w:rsid w:val="00E2201A"/>
    <w:rsid w:val="00E2205C"/>
    <w:rsid w:val="00E23B0C"/>
    <w:rsid w:val="00E259EE"/>
    <w:rsid w:val="00E26AEE"/>
    <w:rsid w:val="00E30D03"/>
    <w:rsid w:val="00E31335"/>
    <w:rsid w:val="00E33C1E"/>
    <w:rsid w:val="00E342FE"/>
    <w:rsid w:val="00E34907"/>
    <w:rsid w:val="00E36CD9"/>
    <w:rsid w:val="00E37FD3"/>
    <w:rsid w:val="00E40C64"/>
    <w:rsid w:val="00E4177F"/>
    <w:rsid w:val="00E4285C"/>
    <w:rsid w:val="00E42A54"/>
    <w:rsid w:val="00E42AFF"/>
    <w:rsid w:val="00E46650"/>
    <w:rsid w:val="00E50486"/>
    <w:rsid w:val="00E53B06"/>
    <w:rsid w:val="00E553DC"/>
    <w:rsid w:val="00E5569A"/>
    <w:rsid w:val="00E55A3D"/>
    <w:rsid w:val="00E56F04"/>
    <w:rsid w:val="00E6024D"/>
    <w:rsid w:val="00E674FA"/>
    <w:rsid w:val="00E742D5"/>
    <w:rsid w:val="00E7454E"/>
    <w:rsid w:val="00E754A8"/>
    <w:rsid w:val="00E80CB1"/>
    <w:rsid w:val="00E8187D"/>
    <w:rsid w:val="00E81D43"/>
    <w:rsid w:val="00E836E1"/>
    <w:rsid w:val="00E851FF"/>
    <w:rsid w:val="00E86CDC"/>
    <w:rsid w:val="00E87F1D"/>
    <w:rsid w:val="00E91069"/>
    <w:rsid w:val="00E93DAB"/>
    <w:rsid w:val="00E95F25"/>
    <w:rsid w:val="00E96CC9"/>
    <w:rsid w:val="00E975D8"/>
    <w:rsid w:val="00E977D8"/>
    <w:rsid w:val="00E97C77"/>
    <w:rsid w:val="00EA3780"/>
    <w:rsid w:val="00EA40A5"/>
    <w:rsid w:val="00EA410D"/>
    <w:rsid w:val="00EA4C7E"/>
    <w:rsid w:val="00EA5DDC"/>
    <w:rsid w:val="00EB1AF1"/>
    <w:rsid w:val="00EB2E8B"/>
    <w:rsid w:val="00EC0BEB"/>
    <w:rsid w:val="00EC2A28"/>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78F"/>
    <w:rsid w:val="00EE0D94"/>
    <w:rsid w:val="00EE15E0"/>
    <w:rsid w:val="00EE34BE"/>
    <w:rsid w:val="00EE50DF"/>
    <w:rsid w:val="00EE54AE"/>
    <w:rsid w:val="00EF06A0"/>
    <w:rsid w:val="00EF06A5"/>
    <w:rsid w:val="00EF2B55"/>
    <w:rsid w:val="00EF337C"/>
    <w:rsid w:val="00EF4343"/>
    <w:rsid w:val="00EF6415"/>
    <w:rsid w:val="00EF6BDB"/>
    <w:rsid w:val="00EF748C"/>
    <w:rsid w:val="00EF7E5C"/>
    <w:rsid w:val="00F000E6"/>
    <w:rsid w:val="00F00F92"/>
    <w:rsid w:val="00F03B66"/>
    <w:rsid w:val="00F04A31"/>
    <w:rsid w:val="00F05E1C"/>
    <w:rsid w:val="00F07D0A"/>
    <w:rsid w:val="00F07F73"/>
    <w:rsid w:val="00F11364"/>
    <w:rsid w:val="00F151EF"/>
    <w:rsid w:val="00F168E1"/>
    <w:rsid w:val="00F16A8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BD5"/>
    <w:rsid w:val="00F455EC"/>
    <w:rsid w:val="00F458F2"/>
    <w:rsid w:val="00F53698"/>
    <w:rsid w:val="00F539D7"/>
    <w:rsid w:val="00F53BEF"/>
    <w:rsid w:val="00F571F5"/>
    <w:rsid w:val="00F61A64"/>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5F6"/>
    <w:rsid w:val="00F92961"/>
    <w:rsid w:val="00F94266"/>
    <w:rsid w:val="00F963C3"/>
    <w:rsid w:val="00F96D48"/>
    <w:rsid w:val="00F977D0"/>
    <w:rsid w:val="00FA1243"/>
    <w:rsid w:val="00FA1D22"/>
    <w:rsid w:val="00FA2D7A"/>
    <w:rsid w:val="00FA3D56"/>
    <w:rsid w:val="00FA4C31"/>
    <w:rsid w:val="00FA4EC7"/>
    <w:rsid w:val="00FA55B2"/>
    <w:rsid w:val="00FA6AD3"/>
    <w:rsid w:val="00FA78D1"/>
    <w:rsid w:val="00FA7D1D"/>
    <w:rsid w:val="00FA7F00"/>
    <w:rsid w:val="00FB34BA"/>
    <w:rsid w:val="00FB69BE"/>
    <w:rsid w:val="00FB7069"/>
    <w:rsid w:val="00FB7A14"/>
    <w:rsid w:val="00FB7C61"/>
    <w:rsid w:val="00FB7C9E"/>
    <w:rsid w:val="00FC0571"/>
    <w:rsid w:val="00FC092A"/>
    <w:rsid w:val="00FC2DE7"/>
    <w:rsid w:val="00FC5FCB"/>
    <w:rsid w:val="00FD00DE"/>
    <w:rsid w:val="00FD0649"/>
    <w:rsid w:val="00FD25CA"/>
    <w:rsid w:val="00FD3E5D"/>
    <w:rsid w:val="00FD5016"/>
    <w:rsid w:val="00FD5453"/>
    <w:rsid w:val="00FE011C"/>
    <w:rsid w:val="00FE03EC"/>
    <w:rsid w:val="00FE0C19"/>
    <w:rsid w:val="00FE1C06"/>
    <w:rsid w:val="00FE2D42"/>
    <w:rsid w:val="00FE31E2"/>
    <w:rsid w:val="00FE37F8"/>
    <w:rsid w:val="00FE497D"/>
    <w:rsid w:val="00FE4C9B"/>
    <w:rsid w:val="00FE4DF9"/>
    <w:rsid w:val="00FE586F"/>
    <w:rsid w:val="00FE7272"/>
    <w:rsid w:val="00FE7943"/>
    <w:rsid w:val="00FF097B"/>
    <w:rsid w:val="00FF09E0"/>
    <w:rsid w:val="00FF3256"/>
    <w:rsid w:val="00FF3B3B"/>
    <w:rsid w:val="00FF3DFC"/>
    <w:rsid w:val="00FF5B7F"/>
    <w:rsid w:val="00FF5D17"/>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7E6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 w:type="character" w:customStyle="1" w:styleId="berschrift1Zchn">
    <w:name w:val="Überschrift 1 Zchn"/>
    <w:basedOn w:val="Absatz-Standardschriftart"/>
    <w:link w:val="berschrift1"/>
    <w:uiPriority w:val="9"/>
    <w:rsid w:val="00217E6E"/>
    <w:rPr>
      <w:rFonts w:ascii="Times New Roman" w:eastAsia="Times New Roman" w:hAnsi="Times New Roman" w:cs="Times New Roman"/>
      <w:b/>
      <w:bCs/>
      <w:kern w:val="36"/>
      <w:sz w:val="48"/>
      <w:szCs w:val="48"/>
      <w:lang w:eastAsia="de-DE"/>
    </w:rPr>
  </w:style>
  <w:style w:type="paragraph" w:styleId="Funotentext">
    <w:name w:val="footnote text"/>
    <w:basedOn w:val="Standard"/>
    <w:link w:val="FunotentextZchn"/>
    <w:uiPriority w:val="99"/>
    <w:semiHidden/>
    <w:unhideWhenUsed/>
    <w:rsid w:val="003D5349"/>
    <w:rPr>
      <w:sz w:val="20"/>
      <w:szCs w:val="20"/>
    </w:rPr>
  </w:style>
  <w:style w:type="character" w:customStyle="1" w:styleId="FunotentextZchn">
    <w:name w:val="Fußnotentext Zchn"/>
    <w:basedOn w:val="Absatz-Standardschriftart"/>
    <w:link w:val="Funotentext"/>
    <w:uiPriority w:val="99"/>
    <w:semiHidden/>
    <w:rsid w:val="003D5349"/>
    <w:rPr>
      <w:sz w:val="20"/>
      <w:szCs w:val="20"/>
    </w:rPr>
  </w:style>
  <w:style w:type="character" w:styleId="Funotenzeichen">
    <w:name w:val="footnote reference"/>
    <w:basedOn w:val="Absatz-Standardschriftart"/>
    <w:uiPriority w:val="99"/>
    <w:semiHidden/>
    <w:unhideWhenUsed/>
    <w:rsid w:val="003D5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056158">
      <w:bodyDiv w:val="1"/>
      <w:marLeft w:val="0"/>
      <w:marRight w:val="0"/>
      <w:marTop w:val="0"/>
      <w:marBottom w:val="0"/>
      <w:divBdr>
        <w:top w:val="none" w:sz="0" w:space="0" w:color="auto"/>
        <w:left w:val="none" w:sz="0" w:space="0" w:color="auto"/>
        <w:bottom w:val="none" w:sz="0" w:space="0" w:color="auto"/>
        <w:right w:val="none" w:sz="0" w:space="0" w:color="auto"/>
      </w:divBdr>
    </w:div>
    <w:div w:id="661354269">
      <w:bodyDiv w:val="1"/>
      <w:marLeft w:val="0"/>
      <w:marRight w:val="0"/>
      <w:marTop w:val="0"/>
      <w:marBottom w:val="0"/>
      <w:divBdr>
        <w:top w:val="none" w:sz="0" w:space="0" w:color="auto"/>
        <w:left w:val="none" w:sz="0" w:space="0" w:color="auto"/>
        <w:bottom w:val="none" w:sz="0" w:space="0" w:color="auto"/>
        <w:right w:val="none" w:sz="0" w:space="0" w:color="auto"/>
      </w:divBdr>
    </w:div>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600527671">
      <w:bodyDiv w:val="1"/>
      <w:marLeft w:val="0"/>
      <w:marRight w:val="0"/>
      <w:marTop w:val="0"/>
      <w:marBottom w:val="0"/>
      <w:divBdr>
        <w:top w:val="none" w:sz="0" w:space="0" w:color="auto"/>
        <w:left w:val="none" w:sz="0" w:space="0" w:color="auto"/>
        <w:bottom w:val="none" w:sz="0" w:space="0" w:color="auto"/>
        <w:right w:val="none" w:sz="0" w:space="0" w:color="auto"/>
      </w:divBdr>
    </w:div>
    <w:div w:id="170355424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1943950161">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olzbauer@plenos.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cole.madaras@gorenj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4F70A-2564-3044-888C-91F50F3CC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plenos – the PR-formance agency</cp:lastModifiedBy>
  <cp:revision>7</cp:revision>
  <cp:lastPrinted>2024-12-10T10:28:00Z</cp:lastPrinted>
  <dcterms:created xsi:type="dcterms:W3CDTF">2024-12-10T10:28:00Z</dcterms:created>
  <dcterms:modified xsi:type="dcterms:W3CDTF">2024-12-18T15:41:00Z</dcterms:modified>
</cp:coreProperties>
</file>